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tblInd w:w="-639" w:type="dxa"/>
        <w:tblCellMar>
          <w:left w:w="70" w:type="dxa"/>
          <w:right w:w="70" w:type="dxa"/>
        </w:tblCellMar>
        <w:tblLook w:val="04A0" w:firstRow="1" w:lastRow="0" w:firstColumn="1" w:lastColumn="0" w:noHBand="0" w:noVBand="1"/>
      </w:tblPr>
      <w:tblGrid>
        <w:gridCol w:w="3123"/>
        <w:gridCol w:w="2973"/>
        <w:gridCol w:w="2988"/>
        <w:gridCol w:w="1394"/>
      </w:tblGrid>
      <w:tr w:rsidR="00CA1C4E" w:rsidRPr="00BE39BF" w:rsidTr="007D758B">
        <w:trPr>
          <w:trHeight w:val="703"/>
        </w:trPr>
        <w:tc>
          <w:tcPr>
            <w:tcW w:w="3123" w:type="dxa"/>
            <w:shd w:val="clear" w:color="auto" w:fill="auto"/>
            <w:noWrap/>
            <w:hideMark/>
          </w:tcPr>
          <w:p w:rsidR="00BE39BF" w:rsidRPr="005562D8" w:rsidRDefault="00BE39BF" w:rsidP="00D67252">
            <w:pPr>
              <w:spacing w:after="0" w:line="240" w:lineRule="auto"/>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İlgili Birim / Sahibi</w:t>
            </w:r>
          </w:p>
        </w:tc>
        <w:tc>
          <w:tcPr>
            <w:tcW w:w="7355" w:type="dxa"/>
            <w:gridSpan w:val="3"/>
            <w:shd w:val="clear" w:color="auto" w:fill="auto"/>
            <w:hideMark/>
          </w:tcPr>
          <w:p w:rsidR="00BE39BF" w:rsidRPr="0091652F" w:rsidRDefault="00BE39BF" w:rsidP="00D67252">
            <w:pPr>
              <w:spacing w:after="0" w:line="240" w:lineRule="auto"/>
              <w:rPr>
                <w:rFonts w:ascii="Times New Roman" w:eastAsia="Times New Roman" w:hAnsi="Times New Roman" w:cs="Times New Roman"/>
                <w:bCs/>
                <w:sz w:val="20"/>
                <w:szCs w:val="20"/>
                <w:lang w:eastAsia="tr-TR"/>
              </w:rPr>
            </w:pPr>
            <w:r w:rsidRPr="005562D8">
              <w:rPr>
                <w:rFonts w:ascii="Times New Roman" w:eastAsia="Times New Roman" w:hAnsi="Times New Roman" w:cs="Times New Roman"/>
                <w:b/>
                <w:bCs/>
                <w:sz w:val="20"/>
                <w:szCs w:val="20"/>
                <w:lang w:eastAsia="tr-TR"/>
              </w:rPr>
              <w:t> </w:t>
            </w:r>
            <w:r w:rsidR="00D10620" w:rsidRPr="0091652F">
              <w:rPr>
                <w:rFonts w:ascii="Times New Roman" w:eastAsia="Times New Roman" w:hAnsi="Times New Roman" w:cs="Times New Roman"/>
                <w:bCs/>
                <w:sz w:val="20"/>
                <w:szCs w:val="20"/>
                <w:lang w:eastAsia="tr-TR"/>
              </w:rPr>
              <w:t>Strateji Geliştirme Daire Başkanlığı</w:t>
            </w:r>
          </w:p>
        </w:tc>
      </w:tr>
      <w:tr w:rsidR="00CA1C4E" w:rsidRPr="00BE39BF" w:rsidTr="007D758B">
        <w:trPr>
          <w:trHeight w:val="703"/>
        </w:trPr>
        <w:tc>
          <w:tcPr>
            <w:tcW w:w="3123" w:type="dxa"/>
            <w:shd w:val="clear" w:color="auto" w:fill="auto"/>
            <w:noWrap/>
            <w:hideMark/>
          </w:tcPr>
          <w:p w:rsidR="00BE39BF" w:rsidRPr="005562D8" w:rsidRDefault="00BE39BF" w:rsidP="00D67252">
            <w:pPr>
              <w:spacing w:after="0" w:line="240" w:lineRule="auto"/>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İlgili Kanun/Yönetmelik/Yönerge</w:t>
            </w:r>
          </w:p>
        </w:tc>
        <w:tc>
          <w:tcPr>
            <w:tcW w:w="7355" w:type="dxa"/>
            <w:gridSpan w:val="3"/>
            <w:shd w:val="clear" w:color="auto" w:fill="auto"/>
            <w:hideMark/>
          </w:tcPr>
          <w:p w:rsidR="00D10620" w:rsidRPr="005562D8" w:rsidRDefault="00D10620" w:rsidP="00D10620">
            <w:pPr>
              <w:rPr>
                <w:rFonts w:ascii="Times New Roman" w:hAnsi="Times New Roman" w:cs="Times New Roman"/>
                <w:sz w:val="20"/>
                <w:szCs w:val="20"/>
                <w:u w:val="single"/>
              </w:rPr>
            </w:pPr>
            <w:r w:rsidRPr="005562D8">
              <w:rPr>
                <w:rFonts w:ascii="Times New Roman" w:hAnsi="Times New Roman" w:cs="Times New Roman"/>
                <w:sz w:val="20"/>
                <w:szCs w:val="20"/>
                <w:u w:val="single"/>
              </w:rPr>
              <w:t>İstanbul Valiliği İl Planlama ve Koordinasyon Müdürlüğü yazısı</w:t>
            </w:r>
          </w:p>
          <w:p w:rsidR="00BE39BF" w:rsidRPr="005562D8" w:rsidRDefault="00BE39BF" w:rsidP="00D67252">
            <w:pPr>
              <w:spacing w:after="0" w:line="240" w:lineRule="auto"/>
              <w:rPr>
                <w:rFonts w:ascii="Times New Roman" w:eastAsia="Times New Roman" w:hAnsi="Times New Roman" w:cs="Times New Roman"/>
                <w:sz w:val="20"/>
                <w:szCs w:val="20"/>
                <w:u w:val="single"/>
                <w:lang w:eastAsia="tr-TR"/>
              </w:rPr>
            </w:pPr>
          </w:p>
        </w:tc>
      </w:tr>
      <w:tr w:rsidR="00CA1C4E" w:rsidRPr="00BE39BF" w:rsidTr="007D758B">
        <w:trPr>
          <w:trHeight w:val="703"/>
        </w:trPr>
        <w:tc>
          <w:tcPr>
            <w:tcW w:w="3123" w:type="dxa"/>
            <w:shd w:val="clear" w:color="auto" w:fill="auto"/>
            <w:noWrap/>
            <w:hideMark/>
          </w:tcPr>
          <w:p w:rsidR="00BE39BF" w:rsidRPr="005562D8" w:rsidRDefault="00BE39BF" w:rsidP="00D67252">
            <w:pPr>
              <w:spacing w:after="0" w:line="240" w:lineRule="auto"/>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İlgili Prosedür(</w:t>
            </w:r>
            <w:proofErr w:type="spellStart"/>
            <w:r w:rsidRPr="005562D8">
              <w:rPr>
                <w:rFonts w:ascii="Times New Roman" w:eastAsia="Times New Roman" w:hAnsi="Times New Roman" w:cs="Times New Roman"/>
                <w:b/>
                <w:bCs/>
                <w:color w:val="000000"/>
                <w:sz w:val="20"/>
                <w:szCs w:val="20"/>
                <w:lang w:eastAsia="tr-TR"/>
              </w:rPr>
              <w:t>ler</w:t>
            </w:r>
            <w:proofErr w:type="spellEnd"/>
            <w:r w:rsidRPr="005562D8">
              <w:rPr>
                <w:rFonts w:ascii="Times New Roman" w:eastAsia="Times New Roman" w:hAnsi="Times New Roman" w:cs="Times New Roman"/>
                <w:b/>
                <w:bCs/>
                <w:color w:val="000000"/>
                <w:sz w:val="20"/>
                <w:szCs w:val="20"/>
                <w:lang w:eastAsia="tr-TR"/>
              </w:rPr>
              <w:t>)</w:t>
            </w:r>
          </w:p>
        </w:tc>
        <w:tc>
          <w:tcPr>
            <w:tcW w:w="7355" w:type="dxa"/>
            <w:gridSpan w:val="3"/>
            <w:shd w:val="clear" w:color="auto" w:fill="auto"/>
            <w:noWrap/>
            <w:hideMark/>
          </w:tcPr>
          <w:p w:rsidR="00BE39BF" w:rsidRPr="005562D8" w:rsidRDefault="00D10620" w:rsidP="00D67252">
            <w:pPr>
              <w:spacing w:after="0" w:line="240" w:lineRule="auto"/>
              <w:rPr>
                <w:rFonts w:ascii="Times New Roman" w:eastAsia="Times New Roman" w:hAnsi="Times New Roman" w:cs="Times New Roman"/>
                <w:sz w:val="20"/>
                <w:szCs w:val="20"/>
                <w:lang w:eastAsia="tr-TR"/>
              </w:rPr>
            </w:pPr>
            <w:r w:rsidRPr="005562D8">
              <w:rPr>
                <w:rFonts w:ascii="Times New Roman" w:eastAsia="Times New Roman" w:hAnsi="Times New Roman" w:cs="Times New Roman"/>
                <w:sz w:val="20"/>
                <w:szCs w:val="20"/>
                <w:lang w:eastAsia="tr-TR"/>
              </w:rPr>
              <w:t>Üniversitenin İl Brifing Raporu Prosedürü (</w:t>
            </w:r>
            <w:proofErr w:type="gramStart"/>
            <w:r w:rsidRPr="005562D8">
              <w:rPr>
                <w:rFonts w:ascii="Times New Roman" w:eastAsia="Times New Roman" w:hAnsi="Times New Roman" w:cs="Times New Roman"/>
                <w:sz w:val="20"/>
                <w:szCs w:val="20"/>
                <w:lang w:eastAsia="tr-TR"/>
              </w:rPr>
              <w:t>…...</w:t>
            </w:r>
            <w:proofErr w:type="gramEnd"/>
            <w:r w:rsidRPr="005562D8">
              <w:rPr>
                <w:rFonts w:ascii="Times New Roman" w:eastAsia="Times New Roman" w:hAnsi="Times New Roman" w:cs="Times New Roman"/>
                <w:sz w:val="20"/>
                <w:szCs w:val="20"/>
                <w:lang w:eastAsia="tr-TR"/>
              </w:rPr>
              <w:t>)</w:t>
            </w:r>
          </w:p>
        </w:tc>
      </w:tr>
      <w:tr w:rsidR="00CA1C4E" w:rsidRPr="00BE39BF" w:rsidTr="007D758B">
        <w:trPr>
          <w:trHeight w:val="1215"/>
        </w:trPr>
        <w:tc>
          <w:tcPr>
            <w:tcW w:w="3123" w:type="dxa"/>
            <w:shd w:val="clear" w:color="auto" w:fill="auto"/>
            <w:noWrap/>
            <w:hideMark/>
          </w:tcPr>
          <w:p w:rsidR="00BE39BF" w:rsidRPr="005562D8" w:rsidRDefault="00BE39BF" w:rsidP="00D67252">
            <w:pPr>
              <w:spacing w:after="0" w:line="240" w:lineRule="auto"/>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1. AMAÇ</w:t>
            </w:r>
          </w:p>
        </w:tc>
        <w:tc>
          <w:tcPr>
            <w:tcW w:w="7355" w:type="dxa"/>
            <w:gridSpan w:val="3"/>
            <w:shd w:val="clear" w:color="auto" w:fill="auto"/>
            <w:hideMark/>
          </w:tcPr>
          <w:p w:rsidR="00BE39BF" w:rsidRPr="005562D8" w:rsidRDefault="00D10620" w:rsidP="00D10620">
            <w:pPr>
              <w:spacing w:after="0" w:line="240" w:lineRule="auto"/>
              <w:rPr>
                <w:rFonts w:ascii="Times New Roman" w:eastAsia="Times New Roman" w:hAnsi="Times New Roman" w:cs="Times New Roman"/>
                <w:color w:val="000000"/>
                <w:sz w:val="20"/>
                <w:szCs w:val="20"/>
                <w:lang w:eastAsia="tr-TR"/>
              </w:rPr>
            </w:pPr>
            <w:r w:rsidRPr="005562D8">
              <w:rPr>
                <w:rFonts w:ascii="Times New Roman" w:eastAsia="Times New Roman" w:hAnsi="Times New Roman" w:cs="Times New Roman"/>
                <w:color w:val="000000"/>
                <w:sz w:val="20"/>
                <w:szCs w:val="20"/>
                <w:lang w:eastAsia="tr-TR"/>
              </w:rPr>
              <w:t xml:space="preserve">İstanbul Valiliğinin yazılı talebi doğrultusunda, 6 aylık periyodlar halinde istenen Üniversitemize ait </w:t>
            </w:r>
            <w:proofErr w:type="gramStart"/>
            <w:r w:rsidRPr="005562D8">
              <w:rPr>
                <w:rFonts w:ascii="Times New Roman" w:eastAsia="Times New Roman" w:hAnsi="Times New Roman" w:cs="Times New Roman"/>
                <w:color w:val="000000"/>
                <w:sz w:val="20"/>
                <w:szCs w:val="20"/>
                <w:lang w:eastAsia="tr-TR"/>
              </w:rPr>
              <w:t>bilgileri  zamanında</w:t>
            </w:r>
            <w:proofErr w:type="gramEnd"/>
            <w:r w:rsidRPr="005562D8">
              <w:rPr>
                <w:rFonts w:ascii="Times New Roman" w:eastAsia="Times New Roman" w:hAnsi="Times New Roman" w:cs="Times New Roman"/>
                <w:color w:val="000000"/>
                <w:sz w:val="20"/>
                <w:szCs w:val="20"/>
                <w:lang w:eastAsia="tr-TR"/>
              </w:rPr>
              <w:t xml:space="preserve"> göndermektir.</w:t>
            </w:r>
          </w:p>
        </w:tc>
      </w:tr>
      <w:tr w:rsidR="00CA1C4E" w:rsidRPr="00BE39BF" w:rsidTr="007D758B">
        <w:trPr>
          <w:trHeight w:val="1153"/>
        </w:trPr>
        <w:tc>
          <w:tcPr>
            <w:tcW w:w="3123" w:type="dxa"/>
            <w:shd w:val="clear" w:color="auto" w:fill="auto"/>
            <w:noWrap/>
            <w:hideMark/>
          </w:tcPr>
          <w:p w:rsidR="00BE39BF" w:rsidRPr="005562D8" w:rsidRDefault="00BE39BF" w:rsidP="00D67252">
            <w:pPr>
              <w:spacing w:after="0" w:line="240" w:lineRule="auto"/>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2. KAPSAM</w:t>
            </w:r>
          </w:p>
        </w:tc>
        <w:tc>
          <w:tcPr>
            <w:tcW w:w="7355" w:type="dxa"/>
            <w:gridSpan w:val="3"/>
            <w:shd w:val="clear" w:color="auto" w:fill="auto"/>
            <w:hideMark/>
          </w:tcPr>
          <w:p w:rsidR="00BE39BF" w:rsidRPr="005562D8" w:rsidRDefault="00D10620" w:rsidP="00D67252">
            <w:pPr>
              <w:spacing w:after="0" w:line="240" w:lineRule="auto"/>
              <w:rPr>
                <w:rFonts w:ascii="Times New Roman" w:eastAsia="Times New Roman" w:hAnsi="Times New Roman" w:cs="Times New Roman"/>
                <w:color w:val="000000"/>
                <w:sz w:val="20"/>
                <w:szCs w:val="20"/>
                <w:lang w:eastAsia="tr-TR"/>
              </w:rPr>
            </w:pPr>
            <w:r w:rsidRPr="005562D8">
              <w:rPr>
                <w:rFonts w:ascii="Times New Roman" w:eastAsia="Times New Roman" w:hAnsi="Times New Roman" w:cs="Times New Roman"/>
                <w:color w:val="000000"/>
                <w:sz w:val="20"/>
                <w:szCs w:val="20"/>
                <w:lang w:eastAsia="tr-TR"/>
              </w:rPr>
              <w:t xml:space="preserve">Bilgi ve belgenin talep edilmesinden İl Brifing Raporu'nun İstanbul </w:t>
            </w:r>
            <w:proofErr w:type="spellStart"/>
            <w:r w:rsidRPr="005562D8">
              <w:rPr>
                <w:rFonts w:ascii="Times New Roman" w:eastAsia="Times New Roman" w:hAnsi="Times New Roman" w:cs="Times New Roman"/>
                <w:color w:val="000000"/>
                <w:sz w:val="20"/>
                <w:szCs w:val="20"/>
                <w:lang w:eastAsia="tr-TR"/>
              </w:rPr>
              <w:t>Valilği'ne</w:t>
            </w:r>
            <w:proofErr w:type="spellEnd"/>
            <w:r w:rsidRPr="005562D8">
              <w:rPr>
                <w:rFonts w:ascii="Times New Roman" w:eastAsia="Times New Roman" w:hAnsi="Times New Roman" w:cs="Times New Roman"/>
                <w:color w:val="000000"/>
                <w:sz w:val="20"/>
                <w:szCs w:val="20"/>
                <w:lang w:eastAsia="tr-TR"/>
              </w:rPr>
              <w:t xml:space="preserve"> gönderilmesine kadar geçen süreci kapsar. .İl </w:t>
            </w:r>
            <w:proofErr w:type="gramStart"/>
            <w:r w:rsidRPr="005562D8">
              <w:rPr>
                <w:rFonts w:ascii="Times New Roman" w:eastAsia="Times New Roman" w:hAnsi="Times New Roman" w:cs="Times New Roman"/>
                <w:color w:val="000000"/>
                <w:sz w:val="20"/>
                <w:szCs w:val="20"/>
                <w:lang w:eastAsia="tr-TR"/>
              </w:rPr>
              <w:t>brifing</w:t>
            </w:r>
            <w:proofErr w:type="gramEnd"/>
            <w:r w:rsidRPr="005562D8">
              <w:rPr>
                <w:rFonts w:ascii="Times New Roman" w:eastAsia="Times New Roman" w:hAnsi="Times New Roman" w:cs="Times New Roman"/>
                <w:color w:val="000000"/>
                <w:sz w:val="20"/>
                <w:szCs w:val="20"/>
                <w:lang w:eastAsia="tr-TR"/>
              </w:rPr>
              <w:t xml:space="preserve"> raporu, Marmara Üniversitesi'nin tüm idari ve akademik birimleri ile ilgilidir.</w:t>
            </w:r>
          </w:p>
        </w:tc>
      </w:tr>
      <w:tr w:rsidR="00CA1C4E" w:rsidRPr="00BE39BF" w:rsidTr="007D758B">
        <w:trPr>
          <w:trHeight w:val="2091"/>
        </w:trPr>
        <w:tc>
          <w:tcPr>
            <w:tcW w:w="3123" w:type="dxa"/>
            <w:tcBorders>
              <w:bottom w:val="single" w:sz="4" w:space="0" w:color="auto"/>
            </w:tcBorders>
            <w:shd w:val="clear" w:color="auto" w:fill="auto"/>
            <w:noWrap/>
            <w:hideMark/>
          </w:tcPr>
          <w:p w:rsidR="00BE39BF" w:rsidRPr="005562D8" w:rsidRDefault="00BE39BF" w:rsidP="00D67252">
            <w:pPr>
              <w:spacing w:after="0" w:line="240" w:lineRule="auto"/>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3. TANIMLAR / KISALTMALAR</w:t>
            </w:r>
          </w:p>
        </w:tc>
        <w:tc>
          <w:tcPr>
            <w:tcW w:w="7355" w:type="dxa"/>
            <w:gridSpan w:val="3"/>
            <w:tcBorders>
              <w:bottom w:val="single" w:sz="4" w:space="0" w:color="auto"/>
            </w:tcBorders>
            <w:shd w:val="clear" w:color="auto" w:fill="auto"/>
            <w:hideMark/>
          </w:tcPr>
          <w:p w:rsidR="00181CC7" w:rsidRPr="005562D8" w:rsidRDefault="00181CC7" w:rsidP="00181CC7">
            <w:pPr>
              <w:spacing w:after="0" w:line="240" w:lineRule="auto"/>
              <w:rPr>
                <w:rFonts w:ascii="Times New Roman" w:eastAsia="Times New Roman" w:hAnsi="Times New Roman" w:cs="Times New Roman"/>
                <w:b/>
                <w:bCs/>
                <w:sz w:val="20"/>
                <w:szCs w:val="20"/>
                <w:lang w:eastAsia="tr-TR"/>
              </w:rPr>
            </w:pPr>
            <w:r w:rsidRPr="005562D8">
              <w:rPr>
                <w:rFonts w:ascii="Times New Roman" w:eastAsia="Times New Roman" w:hAnsi="Times New Roman" w:cs="Times New Roman"/>
                <w:b/>
                <w:bCs/>
                <w:sz w:val="20"/>
                <w:szCs w:val="20"/>
                <w:lang w:eastAsia="tr-TR"/>
              </w:rPr>
              <w:t xml:space="preserve">Üniversite: </w:t>
            </w:r>
            <w:r w:rsidRPr="005562D8">
              <w:rPr>
                <w:rFonts w:ascii="Times New Roman" w:eastAsia="Times New Roman" w:hAnsi="Times New Roman" w:cs="Times New Roman"/>
                <w:bCs/>
                <w:sz w:val="20"/>
                <w:szCs w:val="20"/>
                <w:lang w:eastAsia="tr-TR"/>
              </w:rPr>
              <w:t>Marmara Üniversitesi</w:t>
            </w:r>
          </w:p>
          <w:p w:rsidR="00181CC7" w:rsidRPr="005562D8" w:rsidRDefault="00181CC7" w:rsidP="00181CC7">
            <w:pPr>
              <w:spacing w:after="0" w:line="240" w:lineRule="auto"/>
              <w:rPr>
                <w:rFonts w:ascii="Times New Roman" w:eastAsia="Times New Roman" w:hAnsi="Times New Roman" w:cs="Times New Roman"/>
                <w:bCs/>
                <w:sz w:val="20"/>
                <w:szCs w:val="20"/>
                <w:lang w:eastAsia="tr-TR"/>
              </w:rPr>
            </w:pPr>
            <w:r w:rsidRPr="005562D8">
              <w:rPr>
                <w:rFonts w:ascii="Times New Roman" w:eastAsia="Times New Roman" w:hAnsi="Times New Roman" w:cs="Times New Roman"/>
                <w:b/>
                <w:bCs/>
                <w:sz w:val="20"/>
                <w:szCs w:val="20"/>
                <w:lang w:eastAsia="tr-TR"/>
              </w:rPr>
              <w:t xml:space="preserve">Rektörlük Üst Yönetim: </w:t>
            </w:r>
            <w:r w:rsidRPr="005562D8">
              <w:rPr>
                <w:rFonts w:ascii="Times New Roman" w:eastAsia="Times New Roman" w:hAnsi="Times New Roman" w:cs="Times New Roman"/>
                <w:bCs/>
                <w:sz w:val="20"/>
                <w:szCs w:val="20"/>
                <w:lang w:eastAsia="tr-TR"/>
              </w:rPr>
              <w:t>Rektör, Rektör Yardımcısı, Genel Sekreter</w:t>
            </w:r>
          </w:p>
          <w:p w:rsidR="00181CC7" w:rsidRPr="005562D8" w:rsidRDefault="00181CC7" w:rsidP="00181CC7">
            <w:pPr>
              <w:spacing w:after="0" w:line="240" w:lineRule="auto"/>
              <w:rPr>
                <w:rFonts w:ascii="Times New Roman" w:eastAsia="Times New Roman" w:hAnsi="Times New Roman" w:cs="Times New Roman"/>
                <w:b/>
                <w:bCs/>
                <w:sz w:val="20"/>
                <w:szCs w:val="20"/>
                <w:lang w:eastAsia="tr-TR"/>
              </w:rPr>
            </w:pPr>
            <w:r w:rsidRPr="005562D8">
              <w:rPr>
                <w:rFonts w:ascii="Times New Roman" w:eastAsia="Times New Roman" w:hAnsi="Times New Roman" w:cs="Times New Roman"/>
                <w:b/>
                <w:bCs/>
                <w:sz w:val="20"/>
                <w:szCs w:val="20"/>
                <w:lang w:eastAsia="tr-TR"/>
              </w:rPr>
              <w:t xml:space="preserve">Yönetici: </w:t>
            </w:r>
            <w:r w:rsidRPr="005562D8">
              <w:rPr>
                <w:rFonts w:ascii="Times New Roman" w:eastAsia="Times New Roman" w:hAnsi="Times New Roman" w:cs="Times New Roman"/>
                <w:bCs/>
                <w:sz w:val="20"/>
                <w:szCs w:val="20"/>
                <w:lang w:eastAsia="tr-TR"/>
              </w:rPr>
              <w:t>Strateji Geliştirme Daire Başkanı</w:t>
            </w:r>
            <w:r w:rsidRPr="005562D8">
              <w:rPr>
                <w:rFonts w:ascii="Times New Roman" w:eastAsia="Times New Roman" w:hAnsi="Times New Roman" w:cs="Times New Roman"/>
                <w:b/>
                <w:bCs/>
                <w:sz w:val="20"/>
                <w:szCs w:val="20"/>
                <w:lang w:eastAsia="tr-TR"/>
              </w:rPr>
              <w:tab/>
            </w:r>
          </w:p>
          <w:p w:rsidR="00181CC7" w:rsidRPr="005562D8" w:rsidRDefault="00181CC7" w:rsidP="00181CC7">
            <w:pPr>
              <w:spacing w:after="0" w:line="240" w:lineRule="auto"/>
              <w:rPr>
                <w:rFonts w:ascii="Times New Roman" w:eastAsia="Times New Roman" w:hAnsi="Times New Roman" w:cs="Times New Roman"/>
                <w:bCs/>
                <w:sz w:val="20"/>
                <w:szCs w:val="20"/>
                <w:lang w:eastAsia="tr-TR"/>
              </w:rPr>
            </w:pPr>
            <w:r w:rsidRPr="005562D8">
              <w:rPr>
                <w:rFonts w:ascii="Times New Roman" w:eastAsia="Times New Roman" w:hAnsi="Times New Roman" w:cs="Times New Roman"/>
                <w:b/>
                <w:bCs/>
                <w:sz w:val="20"/>
                <w:szCs w:val="20"/>
                <w:lang w:eastAsia="tr-TR"/>
              </w:rPr>
              <w:t xml:space="preserve">Çalışan: </w:t>
            </w:r>
            <w:r w:rsidRPr="005562D8">
              <w:rPr>
                <w:rFonts w:ascii="Times New Roman" w:eastAsia="Times New Roman" w:hAnsi="Times New Roman" w:cs="Times New Roman"/>
                <w:bCs/>
                <w:sz w:val="20"/>
                <w:szCs w:val="20"/>
                <w:lang w:eastAsia="tr-TR"/>
              </w:rPr>
              <w:t>Şube Sorumlusu, Şube personeli</w:t>
            </w:r>
          </w:p>
          <w:p w:rsidR="00181CC7" w:rsidRPr="005562D8" w:rsidRDefault="00181CC7" w:rsidP="00181CC7">
            <w:pPr>
              <w:spacing w:after="0" w:line="240" w:lineRule="auto"/>
              <w:rPr>
                <w:rFonts w:ascii="Times New Roman" w:eastAsia="Times New Roman" w:hAnsi="Times New Roman" w:cs="Times New Roman"/>
                <w:b/>
                <w:bCs/>
                <w:sz w:val="20"/>
                <w:szCs w:val="20"/>
                <w:lang w:eastAsia="tr-TR"/>
              </w:rPr>
            </w:pPr>
            <w:r w:rsidRPr="005562D8">
              <w:rPr>
                <w:rFonts w:ascii="Times New Roman" w:eastAsia="Times New Roman" w:hAnsi="Times New Roman" w:cs="Times New Roman"/>
                <w:b/>
                <w:bCs/>
                <w:sz w:val="20"/>
                <w:szCs w:val="20"/>
                <w:lang w:eastAsia="tr-TR"/>
              </w:rPr>
              <w:t xml:space="preserve">İPK: </w:t>
            </w:r>
            <w:r w:rsidRPr="005562D8">
              <w:rPr>
                <w:rFonts w:ascii="Times New Roman" w:eastAsia="Times New Roman" w:hAnsi="Times New Roman" w:cs="Times New Roman"/>
                <w:bCs/>
                <w:sz w:val="20"/>
                <w:szCs w:val="20"/>
                <w:lang w:eastAsia="tr-TR"/>
              </w:rPr>
              <w:t xml:space="preserve">İstanbul </w:t>
            </w:r>
            <w:proofErr w:type="spellStart"/>
            <w:r w:rsidRPr="005562D8">
              <w:rPr>
                <w:rFonts w:ascii="Times New Roman" w:eastAsia="Times New Roman" w:hAnsi="Times New Roman" w:cs="Times New Roman"/>
                <w:bCs/>
                <w:sz w:val="20"/>
                <w:szCs w:val="20"/>
                <w:lang w:eastAsia="tr-TR"/>
              </w:rPr>
              <w:t>Vaaliliği</w:t>
            </w:r>
            <w:proofErr w:type="spellEnd"/>
            <w:r w:rsidRPr="005562D8">
              <w:rPr>
                <w:rFonts w:ascii="Times New Roman" w:eastAsia="Times New Roman" w:hAnsi="Times New Roman" w:cs="Times New Roman"/>
                <w:bCs/>
                <w:sz w:val="20"/>
                <w:szCs w:val="20"/>
                <w:lang w:eastAsia="tr-TR"/>
              </w:rPr>
              <w:t xml:space="preserve"> İl Planlama ve Koordinasyon Müdürlüğü</w:t>
            </w:r>
          </w:p>
          <w:p w:rsidR="00181CC7" w:rsidRPr="005562D8" w:rsidRDefault="00181CC7" w:rsidP="00181CC7">
            <w:pPr>
              <w:spacing w:after="0" w:line="240" w:lineRule="auto"/>
              <w:rPr>
                <w:rFonts w:ascii="Times New Roman" w:eastAsia="Times New Roman" w:hAnsi="Times New Roman" w:cs="Times New Roman"/>
                <w:b/>
                <w:bCs/>
                <w:sz w:val="20"/>
                <w:szCs w:val="20"/>
                <w:lang w:eastAsia="tr-TR"/>
              </w:rPr>
            </w:pPr>
            <w:r w:rsidRPr="005562D8">
              <w:rPr>
                <w:rFonts w:ascii="Times New Roman" w:eastAsia="Times New Roman" w:hAnsi="Times New Roman" w:cs="Times New Roman"/>
                <w:b/>
                <w:bCs/>
                <w:sz w:val="20"/>
                <w:szCs w:val="20"/>
                <w:lang w:eastAsia="tr-TR"/>
              </w:rPr>
              <w:t xml:space="preserve">SGDB: </w:t>
            </w:r>
            <w:r w:rsidRPr="005562D8">
              <w:rPr>
                <w:rFonts w:ascii="Times New Roman" w:eastAsia="Times New Roman" w:hAnsi="Times New Roman" w:cs="Times New Roman"/>
                <w:bCs/>
                <w:sz w:val="20"/>
                <w:szCs w:val="20"/>
                <w:lang w:eastAsia="tr-TR"/>
              </w:rPr>
              <w:t>Strateji Geliştirme Daire Başkanlı</w:t>
            </w:r>
            <w:r w:rsidRPr="005562D8">
              <w:rPr>
                <w:rFonts w:ascii="Times New Roman" w:eastAsia="Times New Roman" w:hAnsi="Times New Roman" w:cs="Times New Roman"/>
                <w:b/>
                <w:bCs/>
                <w:sz w:val="20"/>
                <w:szCs w:val="20"/>
                <w:lang w:eastAsia="tr-TR"/>
              </w:rPr>
              <w:t>ğı</w:t>
            </w:r>
          </w:p>
          <w:p w:rsidR="00181CC7" w:rsidRPr="005562D8" w:rsidRDefault="00181CC7" w:rsidP="00181CC7">
            <w:pPr>
              <w:spacing w:after="0" w:line="240" w:lineRule="auto"/>
              <w:rPr>
                <w:rFonts w:ascii="Times New Roman" w:eastAsia="Times New Roman" w:hAnsi="Times New Roman" w:cs="Times New Roman"/>
                <w:b/>
                <w:bCs/>
                <w:sz w:val="20"/>
                <w:szCs w:val="20"/>
                <w:lang w:eastAsia="tr-TR"/>
              </w:rPr>
            </w:pPr>
            <w:r w:rsidRPr="005562D8">
              <w:rPr>
                <w:rFonts w:ascii="Times New Roman" w:eastAsia="Times New Roman" w:hAnsi="Times New Roman" w:cs="Times New Roman"/>
                <w:b/>
                <w:bCs/>
                <w:sz w:val="20"/>
                <w:szCs w:val="20"/>
                <w:lang w:eastAsia="tr-TR"/>
              </w:rPr>
              <w:t xml:space="preserve">PDB: </w:t>
            </w:r>
            <w:r w:rsidRPr="005562D8">
              <w:rPr>
                <w:rFonts w:ascii="Times New Roman" w:eastAsia="Times New Roman" w:hAnsi="Times New Roman" w:cs="Times New Roman"/>
                <w:bCs/>
                <w:sz w:val="20"/>
                <w:szCs w:val="20"/>
                <w:lang w:eastAsia="tr-TR"/>
              </w:rPr>
              <w:t>Personel Daire Başkanlığı</w:t>
            </w:r>
          </w:p>
          <w:p w:rsidR="00181CC7" w:rsidRPr="005562D8" w:rsidRDefault="00181CC7" w:rsidP="00181CC7">
            <w:pPr>
              <w:spacing w:after="0" w:line="240" w:lineRule="auto"/>
              <w:rPr>
                <w:rFonts w:ascii="Times New Roman" w:eastAsia="Times New Roman" w:hAnsi="Times New Roman" w:cs="Times New Roman"/>
                <w:b/>
                <w:bCs/>
                <w:sz w:val="20"/>
                <w:szCs w:val="20"/>
                <w:lang w:eastAsia="tr-TR"/>
              </w:rPr>
            </w:pPr>
            <w:r w:rsidRPr="005562D8">
              <w:rPr>
                <w:rFonts w:ascii="Times New Roman" w:eastAsia="Times New Roman" w:hAnsi="Times New Roman" w:cs="Times New Roman"/>
                <w:b/>
                <w:bCs/>
                <w:sz w:val="20"/>
                <w:szCs w:val="20"/>
                <w:lang w:eastAsia="tr-TR"/>
              </w:rPr>
              <w:t xml:space="preserve">YİTDB: </w:t>
            </w:r>
            <w:r w:rsidRPr="005562D8">
              <w:rPr>
                <w:rFonts w:ascii="Times New Roman" w:eastAsia="Times New Roman" w:hAnsi="Times New Roman" w:cs="Times New Roman"/>
                <w:bCs/>
                <w:sz w:val="20"/>
                <w:szCs w:val="20"/>
                <w:lang w:eastAsia="tr-TR"/>
              </w:rPr>
              <w:t>Yapı İşleri ve Teknik Daire Başkanlığı</w:t>
            </w:r>
          </w:p>
          <w:p w:rsidR="00181CC7" w:rsidRPr="005562D8" w:rsidRDefault="00181CC7" w:rsidP="00181CC7">
            <w:pPr>
              <w:spacing w:after="0" w:line="240" w:lineRule="auto"/>
              <w:rPr>
                <w:rFonts w:ascii="Times New Roman" w:eastAsia="Times New Roman" w:hAnsi="Times New Roman" w:cs="Times New Roman"/>
                <w:b/>
                <w:bCs/>
                <w:sz w:val="20"/>
                <w:szCs w:val="20"/>
                <w:lang w:eastAsia="tr-TR"/>
              </w:rPr>
            </w:pPr>
            <w:r w:rsidRPr="005562D8">
              <w:rPr>
                <w:rFonts w:ascii="Times New Roman" w:eastAsia="Times New Roman" w:hAnsi="Times New Roman" w:cs="Times New Roman"/>
                <w:b/>
                <w:bCs/>
                <w:sz w:val="20"/>
                <w:szCs w:val="20"/>
                <w:lang w:eastAsia="tr-TR"/>
              </w:rPr>
              <w:t xml:space="preserve">İMİD: </w:t>
            </w:r>
            <w:r w:rsidRPr="005562D8">
              <w:rPr>
                <w:rFonts w:ascii="Times New Roman" w:eastAsia="Times New Roman" w:hAnsi="Times New Roman" w:cs="Times New Roman"/>
                <w:bCs/>
                <w:sz w:val="20"/>
                <w:szCs w:val="20"/>
                <w:lang w:eastAsia="tr-TR"/>
              </w:rPr>
              <w:t>İdari ve Mali İşler Daire Başkanlığı</w:t>
            </w:r>
            <w:r w:rsidRPr="005562D8">
              <w:rPr>
                <w:rFonts w:ascii="Times New Roman" w:eastAsia="Times New Roman" w:hAnsi="Times New Roman" w:cs="Times New Roman"/>
                <w:b/>
                <w:bCs/>
                <w:sz w:val="20"/>
                <w:szCs w:val="20"/>
                <w:lang w:eastAsia="tr-TR"/>
              </w:rPr>
              <w:tab/>
            </w:r>
            <w:r w:rsidRPr="005562D8">
              <w:rPr>
                <w:rFonts w:ascii="Times New Roman" w:eastAsia="Times New Roman" w:hAnsi="Times New Roman" w:cs="Times New Roman"/>
                <w:b/>
                <w:bCs/>
                <w:sz w:val="20"/>
                <w:szCs w:val="20"/>
                <w:lang w:eastAsia="tr-TR"/>
              </w:rPr>
              <w:tab/>
            </w:r>
            <w:r w:rsidRPr="005562D8">
              <w:rPr>
                <w:rFonts w:ascii="Times New Roman" w:eastAsia="Times New Roman" w:hAnsi="Times New Roman" w:cs="Times New Roman"/>
                <w:b/>
                <w:bCs/>
                <w:sz w:val="20"/>
                <w:szCs w:val="20"/>
                <w:lang w:eastAsia="tr-TR"/>
              </w:rPr>
              <w:tab/>
            </w:r>
          </w:p>
          <w:p w:rsidR="00181CC7" w:rsidRPr="005562D8" w:rsidRDefault="001B338F" w:rsidP="00181CC7">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SP</w:t>
            </w:r>
            <w:r w:rsidR="00181CC7" w:rsidRPr="005562D8">
              <w:rPr>
                <w:rFonts w:ascii="Times New Roman" w:eastAsia="Times New Roman" w:hAnsi="Times New Roman" w:cs="Times New Roman"/>
                <w:b/>
                <w:bCs/>
                <w:sz w:val="20"/>
                <w:szCs w:val="20"/>
                <w:lang w:eastAsia="tr-TR"/>
              </w:rPr>
              <w:t xml:space="preserve">: </w:t>
            </w:r>
            <w:r w:rsidR="00181CC7" w:rsidRPr="005562D8">
              <w:rPr>
                <w:rFonts w:ascii="Times New Roman" w:eastAsia="Times New Roman" w:hAnsi="Times New Roman" w:cs="Times New Roman"/>
                <w:bCs/>
                <w:sz w:val="20"/>
                <w:szCs w:val="20"/>
                <w:lang w:eastAsia="tr-TR"/>
              </w:rPr>
              <w:t>Stratejik Planlama Şube Müdürlüğü</w:t>
            </w:r>
          </w:p>
          <w:p w:rsidR="00BE39BF" w:rsidRPr="005562D8" w:rsidRDefault="00BE39BF" w:rsidP="00D67252">
            <w:pPr>
              <w:spacing w:after="0" w:line="240" w:lineRule="auto"/>
              <w:rPr>
                <w:rFonts w:ascii="Times New Roman" w:eastAsia="Times New Roman" w:hAnsi="Times New Roman" w:cs="Times New Roman"/>
                <w:b/>
                <w:bCs/>
                <w:sz w:val="20"/>
                <w:szCs w:val="20"/>
                <w:lang w:eastAsia="tr-TR"/>
              </w:rPr>
            </w:pPr>
          </w:p>
          <w:p w:rsidR="00D67252" w:rsidRPr="005562D8" w:rsidRDefault="00D67252" w:rsidP="00D67252">
            <w:pPr>
              <w:spacing w:after="0" w:line="240" w:lineRule="auto"/>
              <w:rPr>
                <w:rFonts w:ascii="Times New Roman" w:eastAsia="Times New Roman" w:hAnsi="Times New Roman" w:cs="Times New Roman"/>
                <w:b/>
                <w:bCs/>
                <w:sz w:val="20"/>
                <w:szCs w:val="20"/>
                <w:lang w:eastAsia="tr-TR"/>
              </w:rPr>
            </w:pPr>
          </w:p>
        </w:tc>
      </w:tr>
      <w:tr w:rsidR="00BE39BF" w:rsidRPr="00BE39BF" w:rsidTr="007D758B">
        <w:trPr>
          <w:trHeight w:val="703"/>
        </w:trPr>
        <w:tc>
          <w:tcPr>
            <w:tcW w:w="3123" w:type="dxa"/>
            <w:tcBorders>
              <w:top w:val="single" w:sz="4" w:space="0" w:color="auto"/>
              <w:left w:val="single" w:sz="4" w:space="0" w:color="auto"/>
              <w:bottom w:val="single" w:sz="4" w:space="0" w:color="auto"/>
              <w:right w:val="single" w:sz="4" w:space="0" w:color="auto"/>
            </w:tcBorders>
            <w:shd w:val="clear" w:color="auto" w:fill="auto"/>
            <w:noWrap/>
            <w:hideMark/>
          </w:tcPr>
          <w:p w:rsidR="00BE39BF" w:rsidRPr="005562D8" w:rsidRDefault="00BE39BF" w:rsidP="00D67252">
            <w:pPr>
              <w:spacing w:after="0" w:line="240" w:lineRule="auto"/>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4. UYGULAMA ADIMLARI</w:t>
            </w:r>
          </w:p>
        </w:tc>
        <w:tc>
          <w:tcPr>
            <w:tcW w:w="2973" w:type="dxa"/>
            <w:tcBorders>
              <w:top w:val="single" w:sz="4" w:space="0" w:color="auto"/>
              <w:left w:val="nil"/>
              <w:bottom w:val="single" w:sz="4" w:space="0" w:color="auto"/>
              <w:right w:val="single" w:sz="4" w:space="0" w:color="auto"/>
            </w:tcBorders>
            <w:shd w:val="clear" w:color="auto" w:fill="auto"/>
            <w:hideMark/>
          </w:tcPr>
          <w:p w:rsidR="00BE39BF" w:rsidRPr="005562D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Sorumluluk</w:t>
            </w:r>
          </w:p>
        </w:tc>
        <w:tc>
          <w:tcPr>
            <w:tcW w:w="2988" w:type="dxa"/>
            <w:tcBorders>
              <w:top w:val="single" w:sz="4" w:space="0" w:color="auto"/>
              <w:left w:val="nil"/>
              <w:bottom w:val="single" w:sz="4" w:space="0" w:color="auto"/>
              <w:right w:val="single" w:sz="4" w:space="0" w:color="auto"/>
            </w:tcBorders>
            <w:shd w:val="clear" w:color="auto" w:fill="auto"/>
            <w:hideMark/>
          </w:tcPr>
          <w:p w:rsidR="00BE39BF" w:rsidRPr="005562D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Çıktılar</w:t>
            </w:r>
          </w:p>
        </w:tc>
        <w:tc>
          <w:tcPr>
            <w:tcW w:w="1394" w:type="dxa"/>
            <w:tcBorders>
              <w:top w:val="single" w:sz="4" w:space="0" w:color="auto"/>
              <w:left w:val="nil"/>
              <w:bottom w:val="single" w:sz="4" w:space="0" w:color="auto"/>
              <w:right w:val="single" w:sz="4" w:space="0" w:color="auto"/>
            </w:tcBorders>
            <w:shd w:val="clear" w:color="auto" w:fill="auto"/>
            <w:hideMark/>
          </w:tcPr>
          <w:p w:rsidR="00BE39BF" w:rsidRPr="005562D8" w:rsidRDefault="00BE39BF" w:rsidP="00D67252">
            <w:pPr>
              <w:spacing w:after="0" w:line="240" w:lineRule="auto"/>
              <w:jc w:val="center"/>
              <w:rPr>
                <w:rFonts w:ascii="Times New Roman" w:eastAsia="Times New Roman" w:hAnsi="Times New Roman" w:cs="Times New Roman"/>
                <w:b/>
                <w:bCs/>
                <w:color w:val="000000"/>
                <w:sz w:val="20"/>
                <w:szCs w:val="20"/>
                <w:lang w:eastAsia="tr-TR"/>
              </w:rPr>
            </w:pPr>
            <w:r w:rsidRPr="005562D8">
              <w:rPr>
                <w:rFonts w:ascii="Times New Roman" w:eastAsia="Times New Roman" w:hAnsi="Times New Roman" w:cs="Times New Roman"/>
                <w:b/>
                <w:bCs/>
                <w:color w:val="000000"/>
                <w:sz w:val="20"/>
                <w:szCs w:val="20"/>
                <w:lang w:eastAsia="tr-TR"/>
              </w:rPr>
              <w:t>Zamanlama</w:t>
            </w:r>
          </w:p>
        </w:tc>
      </w:tr>
      <w:tr w:rsidR="00181CC7" w:rsidRPr="00BE39BF" w:rsidTr="00181CC7">
        <w:trPr>
          <w:trHeight w:val="482"/>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181CC7" w:rsidRPr="005562D8" w:rsidRDefault="003851C7" w:rsidP="00D67252">
            <w:pPr>
              <w:spacing w:after="0" w:line="240" w:lineRule="auto"/>
              <w:rPr>
                <w:rFonts w:ascii="Times New Roman" w:eastAsia="Times New Roman" w:hAnsi="Times New Roman" w:cs="Times New Roman"/>
                <w:b/>
                <w:bCs/>
                <w:color w:val="000000"/>
                <w:sz w:val="20"/>
                <w:szCs w:val="20"/>
                <w:lang w:eastAsia="tr-TR"/>
              </w:rPr>
            </w:pPr>
            <w:r w:rsidRPr="003851C7">
              <w:rPr>
                <w:rFonts w:ascii="Times New Roman" w:eastAsia="Times New Roman" w:hAnsi="Times New Roman" w:cs="Times New Roman"/>
                <w:b/>
                <w:bCs/>
                <w:color w:val="000000"/>
                <w:sz w:val="20"/>
                <w:szCs w:val="20"/>
                <w:lang w:eastAsia="tr-TR"/>
              </w:rPr>
              <w:t>4.1.</w:t>
            </w:r>
            <w:r>
              <w:rPr>
                <w:rFonts w:ascii="Times New Roman" w:eastAsia="Times New Roman" w:hAnsi="Times New Roman" w:cs="Times New Roman"/>
                <w:b/>
                <w:bCs/>
                <w:color w:val="000000"/>
                <w:sz w:val="20"/>
                <w:szCs w:val="20"/>
                <w:lang w:eastAsia="tr-TR"/>
              </w:rPr>
              <w:t xml:space="preserve"> </w:t>
            </w:r>
            <w:r w:rsidR="00181CC7" w:rsidRPr="005562D8">
              <w:rPr>
                <w:rFonts w:ascii="Times New Roman" w:eastAsia="Times New Roman" w:hAnsi="Times New Roman" w:cs="Times New Roman"/>
                <w:b/>
                <w:bCs/>
                <w:color w:val="000000"/>
                <w:sz w:val="20"/>
                <w:szCs w:val="20"/>
                <w:lang w:eastAsia="tr-TR"/>
              </w:rPr>
              <w:t xml:space="preserve">Hazırlık </w:t>
            </w:r>
            <w:proofErr w:type="spellStart"/>
            <w:r w:rsidR="00181CC7" w:rsidRPr="005562D8">
              <w:rPr>
                <w:rFonts w:ascii="Times New Roman" w:eastAsia="Times New Roman" w:hAnsi="Times New Roman" w:cs="Times New Roman"/>
                <w:b/>
                <w:bCs/>
                <w:color w:val="000000"/>
                <w:sz w:val="20"/>
                <w:szCs w:val="20"/>
                <w:lang w:eastAsia="tr-TR"/>
              </w:rPr>
              <w:t>Çalışmalır</w:t>
            </w:r>
            <w:proofErr w:type="spellEnd"/>
            <w:r w:rsidR="00181CC7" w:rsidRPr="005562D8">
              <w:rPr>
                <w:rFonts w:ascii="Times New Roman" w:eastAsia="Times New Roman" w:hAnsi="Times New Roman" w:cs="Times New Roman"/>
                <w:b/>
                <w:bCs/>
                <w:color w:val="000000"/>
                <w:sz w:val="20"/>
                <w:szCs w:val="20"/>
                <w:lang w:eastAsia="tr-TR"/>
              </w:rPr>
              <w:t>:</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rsidP="00BE39BF">
            <w:pPr>
              <w:spacing w:after="0" w:line="240" w:lineRule="auto"/>
              <w:rPr>
                <w:rFonts w:ascii="Times New Roman" w:eastAsia="Times New Roman" w:hAnsi="Times New Roman" w:cs="Times New Roman"/>
                <w:b/>
                <w:bCs/>
                <w:color w:val="000000"/>
                <w:sz w:val="20"/>
                <w:szCs w:val="20"/>
                <w:lang w:eastAsia="tr-TR"/>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BE39BF">
            <w:pPr>
              <w:spacing w:after="0" w:line="240" w:lineRule="auto"/>
              <w:rPr>
                <w:rFonts w:ascii="Times New Roman" w:eastAsia="Times New Roman" w:hAnsi="Times New Roman" w:cs="Times New Roman"/>
                <w:color w:val="000000"/>
                <w:sz w:val="20"/>
                <w:szCs w:val="20"/>
                <w:lang w:eastAsia="tr-TR"/>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BE39BF">
            <w:pPr>
              <w:spacing w:after="0" w:line="240" w:lineRule="auto"/>
              <w:rPr>
                <w:rFonts w:ascii="Times New Roman" w:eastAsia="Times New Roman" w:hAnsi="Times New Roman" w:cs="Times New Roman"/>
                <w:color w:val="000000"/>
                <w:sz w:val="20"/>
                <w:szCs w:val="20"/>
                <w:lang w:eastAsia="tr-TR"/>
              </w:rPr>
            </w:pPr>
          </w:p>
        </w:tc>
      </w:tr>
      <w:tr w:rsidR="00181CC7" w:rsidRPr="00BE39BF" w:rsidTr="007169BC">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pPr>
              <w:rPr>
                <w:rFonts w:ascii="Times New Roman" w:hAnsi="Times New Roman" w:cs="Times New Roman"/>
                <w:b/>
                <w:bCs/>
                <w:color w:val="000000"/>
                <w:sz w:val="20"/>
                <w:szCs w:val="20"/>
              </w:rPr>
            </w:pPr>
            <w:r w:rsidRPr="00287C21">
              <w:rPr>
                <w:rFonts w:ascii="Times New Roman" w:hAnsi="Times New Roman" w:cs="Times New Roman"/>
                <w:b/>
                <w:bCs/>
                <w:color w:val="000000"/>
                <w:sz w:val="20"/>
                <w:szCs w:val="20"/>
              </w:rPr>
              <w:t>4.1.1.</w:t>
            </w:r>
            <w:r>
              <w:rPr>
                <w:rFonts w:ascii="Times New Roman" w:hAnsi="Times New Roman" w:cs="Times New Roman"/>
                <w:b/>
                <w:bCs/>
                <w:color w:val="000000"/>
                <w:sz w:val="20"/>
                <w:szCs w:val="20"/>
              </w:rPr>
              <w:t xml:space="preserve"> </w:t>
            </w:r>
            <w:r w:rsidR="00181CC7" w:rsidRPr="005562D8">
              <w:rPr>
                <w:rFonts w:ascii="Times New Roman" w:hAnsi="Times New Roman" w:cs="Times New Roman"/>
                <w:color w:val="000000"/>
                <w:sz w:val="20"/>
                <w:szCs w:val="20"/>
              </w:rPr>
              <w:t>Valilik yılda iki kez İl Brifing Raporu düzenlenmesini ister.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pPr>
              <w:rPr>
                <w:rFonts w:ascii="Times New Roman" w:hAnsi="Times New Roman" w:cs="Times New Roman"/>
                <w:b/>
                <w:bCs/>
                <w:color w:val="000000"/>
                <w:sz w:val="20"/>
                <w:szCs w:val="20"/>
              </w:rPr>
            </w:pPr>
            <w:r w:rsidRPr="005562D8">
              <w:rPr>
                <w:rFonts w:ascii="Times New Roman" w:hAnsi="Times New Roman" w:cs="Times New Roman"/>
                <w:b/>
                <w:bCs/>
                <w:color w:val="000000"/>
                <w:sz w:val="20"/>
                <w:szCs w:val="20"/>
              </w:rPr>
              <w:t xml:space="preserve">İPK </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pPr>
              <w:rPr>
                <w:rFonts w:ascii="Times New Roman" w:hAnsi="Times New Roman" w:cs="Times New Roman"/>
                <w:color w:val="000000"/>
                <w:sz w:val="20"/>
                <w:szCs w:val="20"/>
              </w:rPr>
            </w:pPr>
            <w:r w:rsidRPr="005562D8">
              <w:rPr>
                <w:rFonts w:ascii="Times New Roman" w:hAnsi="Times New Roman" w:cs="Times New Roman"/>
                <w:color w:val="000000"/>
                <w:sz w:val="20"/>
                <w:szCs w:val="20"/>
              </w:rPr>
              <w:t>Yazı,</w:t>
            </w:r>
            <w:r w:rsidR="005562D8" w:rsidRPr="005562D8">
              <w:rPr>
                <w:rFonts w:ascii="Times New Roman" w:hAnsi="Times New Roman" w:cs="Times New Roman"/>
                <w:color w:val="000000"/>
                <w:sz w:val="20"/>
                <w:szCs w:val="20"/>
              </w:rPr>
              <w:t xml:space="preserve"> Brifing örnek planı</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BE39BF">
            <w:pPr>
              <w:spacing w:after="0" w:line="240" w:lineRule="auto"/>
              <w:rPr>
                <w:rFonts w:ascii="Times New Roman" w:eastAsia="Times New Roman" w:hAnsi="Times New Roman" w:cs="Times New Roman"/>
                <w:color w:val="000000"/>
                <w:sz w:val="20"/>
                <w:szCs w:val="20"/>
                <w:lang w:eastAsia="tr-TR"/>
              </w:rPr>
            </w:pPr>
            <w:r w:rsidRPr="005562D8">
              <w:rPr>
                <w:rFonts w:ascii="Times New Roman" w:eastAsia="Times New Roman" w:hAnsi="Times New Roman" w:cs="Times New Roman"/>
                <w:color w:val="000000"/>
                <w:sz w:val="20"/>
                <w:szCs w:val="20"/>
                <w:lang w:eastAsia="tr-TR"/>
              </w:rPr>
              <w:t> 2 Gün</w:t>
            </w:r>
          </w:p>
        </w:tc>
      </w:tr>
      <w:tr w:rsidR="00181CC7" w:rsidRPr="00BE39BF" w:rsidTr="007169BC">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pPr>
              <w:rPr>
                <w:rFonts w:ascii="Times New Roman" w:hAnsi="Times New Roman" w:cs="Times New Roman"/>
                <w:bCs/>
                <w:color w:val="000000"/>
                <w:sz w:val="20"/>
                <w:szCs w:val="20"/>
              </w:rPr>
            </w:pPr>
            <w:r w:rsidRPr="00287C21">
              <w:rPr>
                <w:rFonts w:ascii="Times New Roman" w:hAnsi="Times New Roman" w:cs="Times New Roman"/>
                <w:b/>
                <w:bCs/>
                <w:color w:val="000000"/>
                <w:sz w:val="20"/>
                <w:szCs w:val="20"/>
              </w:rPr>
              <w:t>4.</w:t>
            </w:r>
            <w:r w:rsidR="00181CC7" w:rsidRPr="00287C21">
              <w:rPr>
                <w:rFonts w:ascii="Times New Roman" w:hAnsi="Times New Roman" w:cs="Times New Roman"/>
                <w:b/>
                <w:bCs/>
                <w:color w:val="000000"/>
                <w:sz w:val="20"/>
                <w:szCs w:val="20"/>
              </w:rPr>
              <w:t>1.2</w:t>
            </w:r>
            <w:r w:rsidRPr="00287C21">
              <w:rPr>
                <w:rFonts w:ascii="Times New Roman" w:hAnsi="Times New Roman" w:cs="Times New Roman"/>
                <w:b/>
                <w:bCs/>
                <w:color w:val="000000"/>
                <w:sz w:val="20"/>
                <w:szCs w:val="20"/>
              </w:rPr>
              <w:t>.</w:t>
            </w:r>
            <w:r>
              <w:rPr>
                <w:rFonts w:ascii="Times New Roman" w:hAnsi="Times New Roman" w:cs="Times New Roman"/>
                <w:bCs/>
                <w:color w:val="000000"/>
                <w:sz w:val="20"/>
                <w:szCs w:val="20"/>
              </w:rPr>
              <w:t xml:space="preserve"> </w:t>
            </w:r>
            <w:r w:rsidR="00181CC7" w:rsidRPr="005562D8">
              <w:rPr>
                <w:rFonts w:ascii="Times New Roman" w:hAnsi="Times New Roman" w:cs="Times New Roman"/>
                <w:bCs/>
                <w:color w:val="000000"/>
                <w:sz w:val="20"/>
                <w:szCs w:val="20"/>
              </w:rPr>
              <w:t xml:space="preserve">PDB, YİTDB, </w:t>
            </w:r>
            <w:proofErr w:type="spellStart"/>
            <w:r w:rsidR="00181CC7" w:rsidRPr="005562D8">
              <w:rPr>
                <w:rFonts w:ascii="Times New Roman" w:hAnsi="Times New Roman" w:cs="Times New Roman"/>
                <w:bCs/>
                <w:color w:val="000000"/>
                <w:sz w:val="20"/>
                <w:szCs w:val="20"/>
              </w:rPr>
              <w:t>İMİD'e</w:t>
            </w:r>
            <w:proofErr w:type="spellEnd"/>
            <w:r w:rsidR="00181CC7" w:rsidRPr="005562D8">
              <w:rPr>
                <w:rFonts w:ascii="Times New Roman" w:hAnsi="Times New Roman" w:cs="Times New Roman"/>
                <w:bCs/>
                <w:color w:val="000000"/>
                <w:sz w:val="20"/>
                <w:szCs w:val="20"/>
              </w:rPr>
              <w:t xml:space="preserve"> İl Brifing Raporu hazır</w:t>
            </w:r>
            <w:r w:rsidR="00E55737">
              <w:rPr>
                <w:rFonts w:ascii="Times New Roman" w:hAnsi="Times New Roman" w:cs="Times New Roman"/>
                <w:bCs/>
                <w:color w:val="000000"/>
                <w:sz w:val="20"/>
                <w:szCs w:val="20"/>
              </w:rPr>
              <w:t>lanması için gerekli bilgi talep</w:t>
            </w:r>
            <w:r w:rsidR="00181CC7" w:rsidRPr="005562D8">
              <w:rPr>
                <w:rFonts w:ascii="Times New Roman" w:hAnsi="Times New Roman" w:cs="Times New Roman"/>
                <w:bCs/>
                <w:color w:val="000000"/>
                <w:sz w:val="20"/>
                <w:szCs w:val="20"/>
              </w:rPr>
              <w:t xml:space="preserve"> formu gönderir. Talebi; üst yazı, faks, e-posta ile bildirir.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pPr>
              <w:rPr>
                <w:rFonts w:ascii="Times New Roman" w:hAnsi="Times New Roman" w:cs="Times New Roman"/>
                <w:b/>
                <w:bCs/>
                <w:color w:val="000000"/>
                <w:sz w:val="20"/>
                <w:szCs w:val="20"/>
              </w:rPr>
            </w:pPr>
            <w:r w:rsidRPr="005562D8">
              <w:rPr>
                <w:rFonts w:ascii="Times New Roman" w:hAnsi="Times New Roman" w:cs="Times New Roman"/>
                <w:b/>
                <w:bCs/>
                <w:color w:val="000000"/>
                <w:sz w:val="20"/>
                <w:szCs w:val="20"/>
              </w:rPr>
              <w:t>SP Şubesi/Şube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rsidP="005562D8">
            <w:pPr>
              <w:rPr>
                <w:rFonts w:ascii="Times New Roman" w:hAnsi="Times New Roman" w:cs="Times New Roman"/>
                <w:sz w:val="20"/>
                <w:szCs w:val="20"/>
              </w:rPr>
            </w:pPr>
            <w:r w:rsidRPr="005562D8">
              <w:rPr>
                <w:rFonts w:ascii="Times New Roman" w:hAnsi="Times New Roman" w:cs="Times New Roman"/>
                <w:bCs/>
                <w:sz w:val="20"/>
                <w:szCs w:val="20"/>
              </w:rPr>
              <w:t>Yazı, eki</w:t>
            </w:r>
            <w:r w:rsidR="00181CC7" w:rsidRPr="005562D8">
              <w:rPr>
                <w:rFonts w:ascii="Times New Roman" w:hAnsi="Times New Roman" w:cs="Times New Roman"/>
                <w:sz w:val="20"/>
                <w:szCs w:val="20"/>
              </w:rPr>
              <w:t xml:space="preserve">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BE39BF">
            <w:pPr>
              <w:spacing w:after="0" w:line="240" w:lineRule="auto"/>
              <w:rPr>
                <w:rFonts w:ascii="Times New Roman" w:eastAsia="Times New Roman" w:hAnsi="Times New Roman" w:cs="Times New Roman"/>
                <w:sz w:val="20"/>
                <w:szCs w:val="20"/>
                <w:lang w:eastAsia="tr-TR"/>
              </w:rPr>
            </w:pPr>
            <w:r w:rsidRPr="005562D8">
              <w:rPr>
                <w:rFonts w:ascii="Times New Roman" w:eastAsia="Times New Roman" w:hAnsi="Times New Roman" w:cs="Times New Roman"/>
                <w:sz w:val="20"/>
                <w:szCs w:val="20"/>
                <w:lang w:eastAsia="tr-TR"/>
              </w:rPr>
              <w:t> </w:t>
            </w:r>
            <w:r w:rsidR="005562D8" w:rsidRPr="005562D8">
              <w:rPr>
                <w:rFonts w:ascii="Times New Roman" w:eastAsia="Times New Roman" w:hAnsi="Times New Roman" w:cs="Times New Roman"/>
                <w:sz w:val="20"/>
                <w:szCs w:val="20"/>
                <w:lang w:eastAsia="tr-TR"/>
              </w:rPr>
              <w:t>2 Gün</w:t>
            </w:r>
          </w:p>
        </w:tc>
      </w:tr>
      <w:tr w:rsidR="00181CC7" w:rsidRPr="00BE39BF" w:rsidTr="007169BC">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pPr>
              <w:rPr>
                <w:rFonts w:ascii="Times New Roman" w:hAnsi="Times New Roman" w:cs="Times New Roman"/>
                <w:color w:val="000000"/>
                <w:sz w:val="20"/>
                <w:szCs w:val="20"/>
              </w:rPr>
            </w:pPr>
            <w:r w:rsidRPr="00287C21">
              <w:rPr>
                <w:rFonts w:ascii="Times New Roman" w:hAnsi="Times New Roman" w:cs="Times New Roman"/>
                <w:b/>
                <w:bCs/>
                <w:color w:val="000000"/>
                <w:sz w:val="20"/>
                <w:szCs w:val="20"/>
              </w:rPr>
              <w:t>4.1.3</w:t>
            </w:r>
            <w:r w:rsidR="00181CC7" w:rsidRPr="00287C21">
              <w:rPr>
                <w:rFonts w:ascii="Times New Roman" w:hAnsi="Times New Roman" w:cs="Times New Roman"/>
                <w:b/>
                <w:bCs/>
                <w:color w:val="000000"/>
                <w:sz w:val="20"/>
                <w:szCs w:val="20"/>
              </w:rPr>
              <w:t>.</w:t>
            </w:r>
            <w:r w:rsidR="00181CC7" w:rsidRPr="005562D8">
              <w:rPr>
                <w:rFonts w:ascii="Times New Roman" w:hAnsi="Times New Roman" w:cs="Times New Roman"/>
                <w:b/>
                <w:bCs/>
                <w:color w:val="000000"/>
                <w:sz w:val="20"/>
                <w:szCs w:val="20"/>
              </w:rPr>
              <w:t xml:space="preserve"> </w:t>
            </w:r>
            <w:r w:rsidR="00181CC7" w:rsidRPr="005562D8">
              <w:rPr>
                <w:rFonts w:ascii="Times New Roman" w:hAnsi="Times New Roman" w:cs="Times New Roman"/>
                <w:color w:val="000000"/>
                <w:sz w:val="20"/>
                <w:szCs w:val="20"/>
              </w:rPr>
              <w:t>Raporun</w:t>
            </w:r>
            <w:r w:rsidR="00181CC7" w:rsidRPr="005562D8">
              <w:rPr>
                <w:rFonts w:ascii="Times New Roman" w:hAnsi="Times New Roman" w:cs="Times New Roman"/>
                <w:b/>
                <w:bCs/>
                <w:color w:val="000000"/>
                <w:sz w:val="20"/>
                <w:szCs w:val="20"/>
              </w:rPr>
              <w:t xml:space="preserve"> </w:t>
            </w:r>
            <w:r w:rsidR="00181CC7" w:rsidRPr="005562D8">
              <w:rPr>
                <w:rFonts w:ascii="Times New Roman" w:hAnsi="Times New Roman" w:cs="Times New Roman"/>
                <w:color w:val="000000"/>
                <w:sz w:val="20"/>
                <w:szCs w:val="20"/>
              </w:rPr>
              <w:t xml:space="preserve">oluşturulması için gerekli olan bilgi ve belgeler hazırlar. SP birimine üst yazı ve e-posta (sgdb@marmara.edu.tr) </w:t>
            </w:r>
            <w:r w:rsidR="00181CC7" w:rsidRPr="005562D8">
              <w:rPr>
                <w:rFonts w:ascii="Times New Roman" w:hAnsi="Times New Roman" w:cs="Times New Roman"/>
                <w:color w:val="000000"/>
                <w:sz w:val="20"/>
                <w:szCs w:val="20"/>
              </w:rPr>
              <w:lastRenderedPageBreak/>
              <w:t>yoluyla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pPr>
              <w:rPr>
                <w:rFonts w:ascii="Times New Roman" w:hAnsi="Times New Roman" w:cs="Times New Roman"/>
                <w:b/>
                <w:bCs/>
                <w:color w:val="000000"/>
                <w:sz w:val="20"/>
                <w:szCs w:val="20"/>
              </w:rPr>
            </w:pPr>
            <w:r w:rsidRPr="005562D8">
              <w:rPr>
                <w:rFonts w:ascii="Times New Roman" w:hAnsi="Times New Roman" w:cs="Times New Roman"/>
                <w:b/>
                <w:bCs/>
                <w:color w:val="000000"/>
                <w:sz w:val="20"/>
                <w:szCs w:val="20"/>
              </w:rPr>
              <w:lastRenderedPageBreak/>
              <w:t>İlgili Birimler</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91652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İl </w:t>
            </w:r>
            <w:proofErr w:type="gramStart"/>
            <w:r>
              <w:rPr>
                <w:rFonts w:ascii="Times New Roman" w:hAnsi="Times New Roman" w:cs="Times New Roman"/>
                <w:color w:val="000000"/>
                <w:sz w:val="20"/>
                <w:szCs w:val="20"/>
              </w:rPr>
              <w:t>brifing</w:t>
            </w:r>
            <w:proofErr w:type="gramEnd"/>
            <w:r>
              <w:rPr>
                <w:rFonts w:ascii="Times New Roman" w:hAnsi="Times New Roman" w:cs="Times New Roman"/>
                <w:color w:val="000000"/>
                <w:sz w:val="20"/>
                <w:szCs w:val="20"/>
              </w:rPr>
              <w:t xml:space="preserve"> raporu tabloları</w:t>
            </w:r>
            <w:r w:rsidR="00181CC7" w:rsidRPr="005562D8">
              <w:rPr>
                <w:rFonts w:ascii="Times New Roman" w:hAnsi="Times New Roman" w:cs="Times New Roman"/>
                <w:color w:val="000000"/>
                <w:sz w:val="20"/>
                <w:szCs w:val="20"/>
              </w:rPr>
              <w:t xml:space="preserve">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5562D8">
            <w:pPr>
              <w:spacing w:after="0" w:line="240" w:lineRule="auto"/>
              <w:rPr>
                <w:rFonts w:ascii="Times New Roman" w:eastAsia="Times New Roman" w:hAnsi="Times New Roman" w:cs="Times New Roman"/>
                <w:color w:val="000000"/>
                <w:sz w:val="20"/>
                <w:szCs w:val="20"/>
                <w:lang w:eastAsia="tr-TR"/>
              </w:rPr>
            </w:pPr>
            <w:r w:rsidRPr="005562D8">
              <w:rPr>
                <w:rFonts w:ascii="Times New Roman" w:eastAsia="Times New Roman" w:hAnsi="Times New Roman" w:cs="Times New Roman"/>
                <w:color w:val="000000"/>
                <w:sz w:val="20"/>
                <w:szCs w:val="20"/>
                <w:lang w:eastAsia="tr-TR"/>
              </w:rPr>
              <w:t> </w:t>
            </w:r>
            <w:r w:rsidR="005562D8" w:rsidRPr="005562D8">
              <w:rPr>
                <w:rFonts w:ascii="Times New Roman" w:eastAsia="Times New Roman" w:hAnsi="Times New Roman" w:cs="Times New Roman"/>
                <w:color w:val="000000"/>
                <w:sz w:val="20"/>
                <w:szCs w:val="20"/>
                <w:lang w:eastAsia="tr-TR"/>
              </w:rPr>
              <w:t xml:space="preserve">5 </w:t>
            </w:r>
            <w:r w:rsidRPr="005562D8">
              <w:rPr>
                <w:rFonts w:ascii="Times New Roman" w:eastAsia="Times New Roman" w:hAnsi="Times New Roman" w:cs="Times New Roman"/>
                <w:color w:val="000000"/>
                <w:sz w:val="20"/>
                <w:szCs w:val="20"/>
                <w:lang w:eastAsia="tr-TR"/>
              </w:rPr>
              <w:t>Gün</w:t>
            </w:r>
          </w:p>
        </w:tc>
      </w:tr>
      <w:tr w:rsidR="00E55737" w:rsidRPr="00BE39BF" w:rsidTr="007169BC">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737" w:rsidRPr="00E55737" w:rsidRDefault="003851C7">
            <w:pPr>
              <w:rPr>
                <w:b/>
                <w:bCs/>
                <w:color w:val="000000"/>
                <w:sz w:val="24"/>
                <w:szCs w:val="24"/>
              </w:rPr>
            </w:pPr>
            <w:r w:rsidRPr="00287C21">
              <w:rPr>
                <w:rFonts w:ascii="Times New Roman" w:hAnsi="Times New Roman" w:cs="Times New Roman"/>
                <w:b/>
                <w:bCs/>
                <w:color w:val="000000"/>
                <w:sz w:val="20"/>
                <w:szCs w:val="20"/>
              </w:rPr>
              <w:lastRenderedPageBreak/>
              <w:t>4.1.4</w:t>
            </w:r>
            <w:r w:rsidR="00E55737" w:rsidRPr="00287C21">
              <w:rPr>
                <w:rFonts w:ascii="Times New Roman" w:hAnsi="Times New Roman" w:cs="Times New Roman"/>
                <w:b/>
                <w:bCs/>
                <w:color w:val="000000"/>
                <w:sz w:val="20"/>
                <w:szCs w:val="20"/>
              </w:rPr>
              <w:t>.</w:t>
            </w:r>
            <w:r w:rsidR="00E55737">
              <w:rPr>
                <w:b/>
                <w:bCs/>
                <w:color w:val="000000"/>
              </w:rPr>
              <w:t xml:space="preserve"> </w:t>
            </w:r>
            <w:r w:rsidR="00E55737">
              <w:rPr>
                <w:color w:val="000000"/>
              </w:rPr>
              <w:t xml:space="preserve">Bilgi ve belgeleri toplayarak tasnif eder. Raporun oluşturulması için gerekli olan bilgi ve belgeler ile ilgili eksiklikleri belirler. </w:t>
            </w:r>
            <w:proofErr w:type="gramStart"/>
            <w:r w:rsidR="00E55737">
              <w:rPr>
                <w:color w:val="000000"/>
              </w:rPr>
              <w:t>e</w:t>
            </w:r>
            <w:proofErr w:type="gramEnd"/>
            <w:r w:rsidR="00E55737">
              <w:rPr>
                <w:color w:val="000000"/>
              </w:rPr>
              <w:t>-mail ortamında gelen bilgi ve belgelerin çıktısını alarak, üst yazı ile gelen bilgi ve belgeler, üst</w:t>
            </w:r>
            <w:r w:rsidR="009510B9">
              <w:rPr>
                <w:color w:val="000000"/>
              </w:rPr>
              <w:t xml:space="preserve"> </w:t>
            </w:r>
            <w:r w:rsidR="00E55737">
              <w:rPr>
                <w:color w:val="000000"/>
              </w:rPr>
              <w:t xml:space="preserve">yazı ve ekleri dosyalar. Eksik bilgiler varsa, ilgili birimlerden eksik bilgi ve belgeler talep eder. </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E55737" w:rsidRPr="005562D8" w:rsidRDefault="00E55737">
            <w:pPr>
              <w:rPr>
                <w:rFonts w:ascii="Times New Roman" w:hAnsi="Times New Roman" w:cs="Times New Roman"/>
                <w:b/>
                <w:bCs/>
                <w:color w:val="000000"/>
                <w:sz w:val="20"/>
                <w:szCs w:val="20"/>
              </w:rPr>
            </w:pPr>
            <w:r>
              <w:rPr>
                <w:rFonts w:ascii="Times New Roman" w:hAnsi="Times New Roman" w:cs="Times New Roman"/>
                <w:b/>
                <w:bCs/>
                <w:color w:val="000000"/>
                <w:sz w:val="20"/>
                <w:szCs w:val="20"/>
              </w:rPr>
              <w:t>SP Şubesi/Şube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E55737" w:rsidRDefault="00E55737">
            <w:pPr>
              <w:rPr>
                <w:rFonts w:ascii="Times New Roman" w:hAnsi="Times New Roman" w:cs="Times New Roman"/>
                <w:color w:val="000000"/>
                <w:sz w:val="20"/>
                <w:szCs w:val="20"/>
              </w:rPr>
            </w:pPr>
            <w:r w:rsidRPr="00E55737">
              <w:rPr>
                <w:rFonts w:ascii="Times New Roman" w:hAnsi="Times New Roman" w:cs="Times New Roman"/>
                <w:color w:val="000000"/>
                <w:sz w:val="20"/>
                <w:szCs w:val="20"/>
              </w:rPr>
              <w:t xml:space="preserve">Yazı, e-posta çıktısı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E55737" w:rsidRPr="005562D8" w:rsidRDefault="00E55737" w:rsidP="005562D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 Gün</w:t>
            </w:r>
          </w:p>
        </w:tc>
      </w:tr>
      <w:tr w:rsidR="00181CC7" w:rsidRPr="00BE39BF" w:rsidTr="00181CC7">
        <w:trPr>
          <w:trHeight w:val="407"/>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rsidP="00A06C83">
            <w:pPr>
              <w:rPr>
                <w:rFonts w:ascii="Times New Roman" w:hAnsi="Times New Roman" w:cs="Times New Roman"/>
                <w:b/>
                <w:bCs/>
                <w:color w:val="000000"/>
                <w:sz w:val="20"/>
                <w:szCs w:val="20"/>
              </w:rPr>
            </w:pPr>
            <w:r w:rsidRPr="00287C21">
              <w:rPr>
                <w:rFonts w:ascii="Times New Roman" w:hAnsi="Times New Roman" w:cs="Times New Roman"/>
                <w:b/>
                <w:bCs/>
                <w:color w:val="000000"/>
                <w:sz w:val="20"/>
                <w:szCs w:val="20"/>
              </w:rPr>
              <w:t>4.</w:t>
            </w:r>
            <w:r w:rsidR="00181CC7" w:rsidRPr="00287C21">
              <w:rPr>
                <w:rFonts w:ascii="Times New Roman" w:hAnsi="Times New Roman" w:cs="Times New Roman"/>
                <w:b/>
                <w:bCs/>
                <w:color w:val="000000"/>
                <w:sz w:val="20"/>
                <w:szCs w:val="20"/>
              </w:rPr>
              <w:t>2.</w:t>
            </w:r>
            <w:r w:rsidR="00181CC7" w:rsidRPr="005562D8">
              <w:rPr>
                <w:rFonts w:ascii="Times New Roman" w:hAnsi="Times New Roman" w:cs="Times New Roman"/>
                <w:b/>
                <w:bCs/>
                <w:color w:val="000000"/>
                <w:sz w:val="20"/>
                <w:szCs w:val="20"/>
              </w:rPr>
              <w:t xml:space="preserve"> Çalışmaların başlatılması:</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rsidP="00A06C83">
            <w:pPr>
              <w:rPr>
                <w:rFonts w:ascii="Times New Roman" w:hAnsi="Times New Roman" w:cs="Times New Roman"/>
                <w:b/>
                <w:bCs/>
                <w:color w:val="000000"/>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A06C83">
            <w:pPr>
              <w:rPr>
                <w:rFonts w:ascii="Times New Roman" w:hAnsi="Times New Roman" w:cs="Times New Roman"/>
                <w:color w:val="000000"/>
                <w:sz w:val="20"/>
                <w:szCs w:val="20"/>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A06C83">
            <w:pPr>
              <w:spacing w:after="0" w:line="240" w:lineRule="auto"/>
              <w:rPr>
                <w:rFonts w:ascii="Times New Roman" w:eastAsia="Times New Roman" w:hAnsi="Times New Roman" w:cs="Times New Roman"/>
                <w:color w:val="000000"/>
                <w:sz w:val="20"/>
                <w:szCs w:val="20"/>
                <w:lang w:eastAsia="tr-TR"/>
              </w:rPr>
            </w:pPr>
          </w:p>
        </w:tc>
      </w:tr>
      <w:tr w:rsidR="00181CC7" w:rsidRPr="00BE39BF" w:rsidTr="009559C7">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181CC7" w:rsidRPr="005562D8" w:rsidRDefault="003851C7">
            <w:pPr>
              <w:rPr>
                <w:rFonts w:ascii="Times New Roman" w:hAnsi="Times New Roman" w:cs="Times New Roman"/>
                <w:b/>
                <w:bCs/>
                <w:sz w:val="20"/>
                <w:szCs w:val="20"/>
              </w:rPr>
            </w:pPr>
            <w:r w:rsidRPr="00287C21">
              <w:rPr>
                <w:rFonts w:ascii="Times New Roman" w:hAnsi="Times New Roman" w:cs="Times New Roman"/>
                <w:b/>
                <w:bCs/>
                <w:sz w:val="20"/>
                <w:szCs w:val="20"/>
              </w:rPr>
              <w:t>4.</w:t>
            </w:r>
            <w:r w:rsidR="00181CC7" w:rsidRPr="00287C21">
              <w:rPr>
                <w:rFonts w:ascii="Times New Roman" w:hAnsi="Times New Roman" w:cs="Times New Roman"/>
                <w:b/>
                <w:bCs/>
                <w:sz w:val="20"/>
                <w:szCs w:val="20"/>
              </w:rPr>
              <w:t>2.1.</w:t>
            </w:r>
            <w:r w:rsidR="00181CC7" w:rsidRPr="005562D8">
              <w:rPr>
                <w:rFonts w:ascii="Times New Roman" w:hAnsi="Times New Roman" w:cs="Times New Roman"/>
                <w:b/>
                <w:bCs/>
                <w:sz w:val="20"/>
                <w:szCs w:val="20"/>
              </w:rPr>
              <w:t xml:space="preserve"> </w:t>
            </w:r>
            <w:r w:rsidR="00181CC7" w:rsidRPr="005562D8">
              <w:rPr>
                <w:rFonts w:ascii="Times New Roman" w:hAnsi="Times New Roman" w:cs="Times New Roman"/>
                <w:sz w:val="20"/>
                <w:szCs w:val="20"/>
              </w:rPr>
              <w:t>Rapor taslağını hazırlar. Yönetici, taslak raporu içerik göz</w:t>
            </w:r>
            <w:r w:rsidR="00ED289B">
              <w:rPr>
                <w:rFonts w:ascii="Times New Roman" w:hAnsi="Times New Roman" w:cs="Times New Roman"/>
                <w:sz w:val="20"/>
                <w:szCs w:val="20"/>
              </w:rPr>
              <w:t xml:space="preserve"> </w:t>
            </w:r>
            <w:r w:rsidR="00181CC7" w:rsidRPr="005562D8">
              <w:rPr>
                <w:rFonts w:ascii="Times New Roman" w:hAnsi="Times New Roman" w:cs="Times New Roman"/>
                <w:sz w:val="20"/>
                <w:szCs w:val="20"/>
              </w:rPr>
              <w:t xml:space="preserve">önüne alınarak </w:t>
            </w:r>
            <w:proofErr w:type="gramStart"/>
            <w:r w:rsidR="00181CC7" w:rsidRPr="005562D8">
              <w:rPr>
                <w:rFonts w:ascii="Times New Roman" w:hAnsi="Times New Roman" w:cs="Times New Roman"/>
                <w:sz w:val="20"/>
                <w:szCs w:val="20"/>
              </w:rPr>
              <w:t>değerlendirir,uygunluğu</w:t>
            </w:r>
            <w:proofErr w:type="gramEnd"/>
            <w:r w:rsidR="00181CC7" w:rsidRPr="005562D8">
              <w:rPr>
                <w:rFonts w:ascii="Times New Roman" w:hAnsi="Times New Roman" w:cs="Times New Roman"/>
                <w:sz w:val="20"/>
                <w:szCs w:val="20"/>
              </w:rPr>
              <w:t xml:space="preserve"> hususunda karar verir. Uygun bulunursa Rektörlük Üst Yönetim'e gönderir. Uygun değilse gerekçesiyle birlikte SP şubesine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pPr>
              <w:rPr>
                <w:rFonts w:ascii="Times New Roman" w:hAnsi="Times New Roman" w:cs="Times New Roman"/>
                <w:b/>
                <w:bCs/>
                <w:color w:val="000000"/>
                <w:sz w:val="20"/>
                <w:szCs w:val="20"/>
              </w:rPr>
            </w:pPr>
            <w:r w:rsidRPr="005562D8">
              <w:rPr>
                <w:rFonts w:ascii="Times New Roman" w:hAnsi="Times New Roman" w:cs="Times New Roman"/>
                <w:b/>
                <w:bCs/>
                <w:color w:val="000000"/>
                <w:sz w:val="20"/>
                <w:szCs w:val="20"/>
              </w:rPr>
              <w:t>SP Şubesi/Şube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pPr>
              <w:rPr>
                <w:rFonts w:ascii="Times New Roman" w:hAnsi="Times New Roman" w:cs="Times New Roman"/>
                <w:sz w:val="20"/>
                <w:szCs w:val="20"/>
              </w:rPr>
            </w:pPr>
            <w:r w:rsidRPr="005562D8">
              <w:rPr>
                <w:rFonts w:ascii="Times New Roman" w:hAnsi="Times New Roman" w:cs="Times New Roman"/>
                <w:sz w:val="20"/>
                <w:szCs w:val="20"/>
              </w:rPr>
              <w:t xml:space="preserve">Taslak rapor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pPr>
              <w:rPr>
                <w:rFonts w:ascii="Times New Roman" w:hAnsi="Times New Roman" w:cs="Times New Roman"/>
                <w:color w:val="000000"/>
                <w:sz w:val="20"/>
                <w:szCs w:val="20"/>
              </w:rPr>
            </w:pPr>
            <w:r w:rsidRPr="005562D8">
              <w:rPr>
                <w:rFonts w:ascii="Times New Roman" w:hAnsi="Times New Roman" w:cs="Times New Roman"/>
                <w:color w:val="000000"/>
                <w:sz w:val="20"/>
                <w:szCs w:val="20"/>
              </w:rPr>
              <w:t>1 Gün</w:t>
            </w:r>
          </w:p>
        </w:tc>
      </w:tr>
      <w:tr w:rsidR="00181CC7" w:rsidRPr="00BE39BF" w:rsidTr="009559C7">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hideMark/>
          </w:tcPr>
          <w:p w:rsidR="00181CC7" w:rsidRPr="005562D8" w:rsidRDefault="003851C7">
            <w:pPr>
              <w:rPr>
                <w:rFonts w:ascii="Times New Roman" w:hAnsi="Times New Roman" w:cs="Times New Roman"/>
                <w:sz w:val="20"/>
                <w:szCs w:val="20"/>
              </w:rPr>
            </w:pPr>
            <w:r w:rsidRPr="00287C21">
              <w:rPr>
                <w:rFonts w:ascii="Times New Roman" w:hAnsi="Times New Roman" w:cs="Times New Roman"/>
                <w:b/>
                <w:bCs/>
                <w:sz w:val="20"/>
                <w:szCs w:val="20"/>
              </w:rPr>
              <w:t>4.</w:t>
            </w:r>
            <w:r w:rsidR="00181CC7" w:rsidRPr="00287C21">
              <w:rPr>
                <w:rFonts w:ascii="Times New Roman" w:hAnsi="Times New Roman" w:cs="Times New Roman"/>
                <w:b/>
                <w:bCs/>
                <w:sz w:val="20"/>
                <w:szCs w:val="20"/>
              </w:rPr>
              <w:t>2.2.</w:t>
            </w:r>
            <w:r w:rsidR="00181CC7" w:rsidRPr="005562D8">
              <w:rPr>
                <w:rFonts w:ascii="Times New Roman" w:hAnsi="Times New Roman" w:cs="Times New Roman"/>
                <w:sz w:val="20"/>
                <w:szCs w:val="20"/>
              </w:rPr>
              <w:t xml:space="preserve"> Yöneticinin önerileri doğrultusunda raporu revize eder. Uygun bulunursa Rektörlük Üst Yönetim'e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pPr>
              <w:rPr>
                <w:rFonts w:ascii="Times New Roman" w:hAnsi="Times New Roman" w:cs="Times New Roman"/>
                <w:b/>
                <w:bCs/>
                <w:color w:val="000000"/>
                <w:sz w:val="20"/>
                <w:szCs w:val="20"/>
              </w:rPr>
            </w:pPr>
            <w:r w:rsidRPr="005562D8">
              <w:rPr>
                <w:rFonts w:ascii="Times New Roman" w:hAnsi="Times New Roman" w:cs="Times New Roman"/>
                <w:b/>
                <w:bCs/>
                <w:color w:val="000000"/>
                <w:sz w:val="20"/>
                <w:szCs w:val="20"/>
              </w:rPr>
              <w:t>SP Şubesi/Şube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pPr>
              <w:rPr>
                <w:rFonts w:ascii="Times New Roman" w:hAnsi="Times New Roman" w:cs="Times New Roman"/>
                <w:sz w:val="20"/>
                <w:szCs w:val="20"/>
              </w:rPr>
            </w:pPr>
            <w:r w:rsidRPr="005562D8">
              <w:rPr>
                <w:rFonts w:ascii="Times New Roman" w:hAnsi="Times New Roman" w:cs="Times New Roman"/>
                <w:sz w:val="20"/>
                <w:szCs w:val="20"/>
              </w:rPr>
              <w:t>Taslak rapor</w:t>
            </w:r>
            <w:r w:rsidR="00181CC7" w:rsidRPr="005562D8">
              <w:rPr>
                <w:rFonts w:ascii="Times New Roman" w:hAnsi="Times New Roman" w:cs="Times New Roman"/>
                <w:sz w:val="20"/>
                <w:szCs w:val="20"/>
              </w:rPr>
              <w:t xml:space="preserve">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pPr>
              <w:rPr>
                <w:rFonts w:ascii="Times New Roman" w:hAnsi="Times New Roman" w:cs="Times New Roman"/>
                <w:sz w:val="20"/>
                <w:szCs w:val="20"/>
              </w:rPr>
            </w:pPr>
            <w:r w:rsidRPr="005562D8">
              <w:rPr>
                <w:rFonts w:ascii="Times New Roman" w:hAnsi="Times New Roman" w:cs="Times New Roman"/>
                <w:sz w:val="20"/>
                <w:szCs w:val="20"/>
              </w:rPr>
              <w:t>1 Gün</w:t>
            </w:r>
          </w:p>
        </w:tc>
      </w:tr>
      <w:tr w:rsidR="00181CC7" w:rsidRPr="00BE39BF" w:rsidTr="00181CC7">
        <w:trPr>
          <w:trHeight w:val="564"/>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pPr>
              <w:rPr>
                <w:rFonts w:ascii="Times New Roman" w:hAnsi="Times New Roman" w:cs="Times New Roman"/>
                <w:b/>
                <w:bCs/>
                <w:color w:val="000000"/>
                <w:sz w:val="20"/>
                <w:szCs w:val="20"/>
              </w:rPr>
            </w:pPr>
            <w:r w:rsidRPr="00287C21">
              <w:rPr>
                <w:rFonts w:ascii="Times New Roman" w:hAnsi="Times New Roman" w:cs="Times New Roman"/>
                <w:b/>
                <w:bCs/>
                <w:color w:val="000000"/>
                <w:sz w:val="20"/>
                <w:szCs w:val="20"/>
              </w:rPr>
              <w:t>4.</w:t>
            </w:r>
            <w:r w:rsidR="005562D8" w:rsidRPr="00287C21">
              <w:rPr>
                <w:rFonts w:ascii="Times New Roman" w:hAnsi="Times New Roman" w:cs="Times New Roman"/>
                <w:b/>
                <w:bCs/>
                <w:color w:val="000000"/>
                <w:sz w:val="20"/>
                <w:szCs w:val="20"/>
              </w:rPr>
              <w:t>3.</w:t>
            </w:r>
            <w:r w:rsidR="005562D8" w:rsidRPr="005562D8">
              <w:rPr>
                <w:rFonts w:ascii="Times New Roman" w:hAnsi="Times New Roman" w:cs="Times New Roman"/>
                <w:b/>
                <w:bCs/>
                <w:color w:val="000000"/>
                <w:sz w:val="20"/>
                <w:szCs w:val="20"/>
              </w:rPr>
              <w:t xml:space="preserve"> Onay alınması:</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pPr>
              <w:rPr>
                <w:rFonts w:ascii="Times New Roman" w:hAnsi="Times New Roman" w:cs="Times New Roman"/>
                <w:b/>
                <w:bCs/>
                <w:color w:val="000000"/>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pPr>
              <w:rPr>
                <w:rFonts w:ascii="Times New Roman" w:hAnsi="Times New Roman" w:cs="Times New Roman"/>
                <w:color w:val="000000"/>
                <w:sz w:val="20"/>
                <w:szCs w:val="20"/>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BE39BF">
            <w:pPr>
              <w:spacing w:after="0" w:line="240" w:lineRule="auto"/>
              <w:rPr>
                <w:rFonts w:ascii="Times New Roman" w:eastAsia="Times New Roman" w:hAnsi="Times New Roman" w:cs="Times New Roman"/>
                <w:color w:val="000000"/>
                <w:sz w:val="20"/>
                <w:szCs w:val="20"/>
                <w:lang w:eastAsia="tr-TR"/>
              </w:rPr>
            </w:pPr>
          </w:p>
        </w:tc>
      </w:tr>
      <w:tr w:rsidR="00181CC7" w:rsidRPr="00BE39BF" w:rsidTr="007169BC">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pPr>
              <w:rPr>
                <w:rFonts w:ascii="Times New Roman" w:hAnsi="Times New Roman" w:cs="Times New Roman"/>
                <w:bCs/>
                <w:color w:val="000000"/>
                <w:sz w:val="20"/>
                <w:szCs w:val="20"/>
              </w:rPr>
            </w:pPr>
            <w:r w:rsidRPr="00287C21">
              <w:rPr>
                <w:rFonts w:ascii="Times New Roman" w:hAnsi="Times New Roman" w:cs="Times New Roman"/>
                <w:b/>
                <w:bCs/>
                <w:color w:val="000000"/>
                <w:sz w:val="20"/>
                <w:szCs w:val="20"/>
              </w:rPr>
              <w:t>4.</w:t>
            </w:r>
            <w:r w:rsidR="005562D8" w:rsidRPr="00287C21">
              <w:rPr>
                <w:rFonts w:ascii="Times New Roman" w:hAnsi="Times New Roman" w:cs="Times New Roman"/>
                <w:b/>
                <w:bCs/>
                <w:color w:val="000000"/>
                <w:sz w:val="20"/>
                <w:szCs w:val="20"/>
              </w:rPr>
              <w:t>3.1.</w:t>
            </w:r>
            <w:r w:rsidR="005562D8" w:rsidRPr="005562D8">
              <w:rPr>
                <w:rFonts w:ascii="Times New Roman" w:hAnsi="Times New Roman" w:cs="Times New Roman"/>
                <w:bCs/>
                <w:color w:val="000000"/>
                <w:sz w:val="20"/>
                <w:szCs w:val="20"/>
              </w:rPr>
              <w:t xml:space="preserve"> Raporun son halini içerik ve düzen göz önüne alınarak değerlendirir. Son hali hakkında karar verir. Onaylanmış İl Brifing Raporunu, SP Şubesine gönderir. İçerik ve düzen yönünden yapılması gereken değişiklikler varsa taslak rapor yeniden hazırlanmak üzere SP Şubesine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5562D8" w:rsidRPr="005562D8" w:rsidRDefault="005562D8" w:rsidP="005562D8">
            <w:pPr>
              <w:rPr>
                <w:rFonts w:ascii="Times New Roman" w:hAnsi="Times New Roman" w:cs="Times New Roman"/>
                <w:b/>
                <w:bCs/>
                <w:sz w:val="20"/>
                <w:szCs w:val="20"/>
              </w:rPr>
            </w:pPr>
            <w:r w:rsidRPr="005562D8">
              <w:rPr>
                <w:rFonts w:ascii="Times New Roman" w:hAnsi="Times New Roman" w:cs="Times New Roman"/>
                <w:b/>
                <w:bCs/>
                <w:sz w:val="20"/>
                <w:szCs w:val="20"/>
              </w:rPr>
              <w:t>Rektörlük Üst Yönetim</w:t>
            </w:r>
          </w:p>
          <w:p w:rsidR="00181CC7" w:rsidRPr="005562D8" w:rsidRDefault="00181CC7">
            <w:pPr>
              <w:rPr>
                <w:rFonts w:ascii="Times New Roman" w:hAnsi="Times New Roman" w:cs="Times New Roman"/>
                <w:b/>
                <w:bCs/>
                <w:color w:val="000000"/>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pPr>
              <w:rPr>
                <w:rFonts w:ascii="Times New Roman" w:hAnsi="Times New Roman" w:cs="Times New Roman"/>
                <w:color w:val="000000"/>
                <w:sz w:val="20"/>
                <w:szCs w:val="20"/>
              </w:rPr>
            </w:pPr>
            <w:r w:rsidRPr="005562D8">
              <w:rPr>
                <w:rFonts w:ascii="Times New Roman" w:hAnsi="Times New Roman" w:cs="Times New Roman"/>
                <w:color w:val="000000"/>
                <w:sz w:val="20"/>
                <w:szCs w:val="20"/>
              </w:rPr>
              <w:t>Onay</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rsidP="00BE39BF">
            <w:pPr>
              <w:spacing w:after="0" w:line="240" w:lineRule="auto"/>
              <w:rPr>
                <w:rFonts w:ascii="Times New Roman" w:eastAsia="Times New Roman" w:hAnsi="Times New Roman" w:cs="Times New Roman"/>
                <w:color w:val="000000"/>
                <w:sz w:val="20"/>
                <w:szCs w:val="20"/>
                <w:lang w:eastAsia="tr-TR"/>
              </w:rPr>
            </w:pPr>
            <w:r w:rsidRPr="005562D8">
              <w:rPr>
                <w:rFonts w:ascii="Times New Roman" w:eastAsia="Times New Roman" w:hAnsi="Times New Roman" w:cs="Times New Roman"/>
                <w:color w:val="000000"/>
                <w:sz w:val="20"/>
                <w:szCs w:val="20"/>
                <w:lang w:eastAsia="tr-TR"/>
              </w:rPr>
              <w:t>1 Gün</w:t>
            </w:r>
          </w:p>
        </w:tc>
      </w:tr>
      <w:tr w:rsidR="00181CC7" w:rsidRPr="00BE39BF" w:rsidTr="005562D8">
        <w:trPr>
          <w:trHeight w:val="506"/>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pPr>
              <w:rPr>
                <w:rFonts w:ascii="Times New Roman" w:hAnsi="Times New Roman" w:cs="Times New Roman"/>
                <w:b/>
                <w:bCs/>
                <w:color w:val="000000"/>
                <w:sz w:val="20"/>
                <w:szCs w:val="20"/>
              </w:rPr>
            </w:pPr>
            <w:r w:rsidRPr="00287C21">
              <w:rPr>
                <w:rFonts w:ascii="Times New Roman" w:hAnsi="Times New Roman" w:cs="Times New Roman"/>
                <w:b/>
                <w:bCs/>
                <w:color w:val="000000"/>
                <w:sz w:val="20"/>
                <w:szCs w:val="20"/>
              </w:rPr>
              <w:lastRenderedPageBreak/>
              <w:t>4.</w:t>
            </w:r>
            <w:r w:rsidR="005562D8" w:rsidRPr="00287C21">
              <w:rPr>
                <w:rFonts w:ascii="Times New Roman" w:hAnsi="Times New Roman" w:cs="Times New Roman"/>
                <w:b/>
                <w:bCs/>
                <w:color w:val="000000"/>
                <w:sz w:val="20"/>
                <w:szCs w:val="20"/>
              </w:rPr>
              <w:t>4.</w:t>
            </w:r>
            <w:r w:rsidR="005562D8" w:rsidRPr="005562D8">
              <w:rPr>
                <w:rFonts w:ascii="Times New Roman" w:hAnsi="Times New Roman" w:cs="Times New Roman"/>
                <w:b/>
                <w:bCs/>
                <w:color w:val="000000"/>
                <w:sz w:val="20"/>
                <w:szCs w:val="20"/>
              </w:rPr>
              <w:t xml:space="preserve"> Dağıtımı ve yayınlanması:</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181CC7">
            <w:pPr>
              <w:rPr>
                <w:rFonts w:ascii="Times New Roman" w:hAnsi="Times New Roman" w:cs="Times New Roman"/>
                <w:b/>
                <w:bCs/>
                <w:color w:val="000000"/>
                <w:sz w:val="20"/>
                <w:szCs w:val="20"/>
              </w:rPr>
            </w:pP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pPr>
              <w:rPr>
                <w:rFonts w:ascii="Times New Roman" w:hAnsi="Times New Roman" w:cs="Times New Roman"/>
                <w:color w:val="000000"/>
                <w:sz w:val="20"/>
                <w:szCs w:val="20"/>
              </w:rPr>
            </w:pP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181CC7" w:rsidP="00BE39BF">
            <w:pPr>
              <w:spacing w:after="0" w:line="240" w:lineRule="auto"/>
              <w:rPr>
                <w:rFonts w:ascii="Times New Roman" w:eastAsia="Times New Roman" w:hAnsi="Times New Roman" w:cs="Times New Roman"/>
                <w:color w:val="000000"/>
                <w:sz w:val="20"/>
                <w:szCs w:val="20"/>
                <w:lang w:eastAsia="tr-TR"/>
              </w:rPr>
            </w:pPr>
          </w:p>
        </w:tc>
      </w:tr>
      <w:tr w:rsidR="00181CC7" w:rsidRPr="00BE39BF" w:rsidTr="007169BC">
        <w:trPr>
          <w:trHeight w:val="815"/>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1CC7" w:rsidRPr="005562D8" w:rsidRDefault="003851C7">
            <w:pPr>
              <w:rPr>
                <w:rFonts w:ascii="Times New Roman" w:hAnsi="Times New Roman" w:cs="Times New Roman"/>
                <w:bCs/>
                <w:color w:val="000000"/>
                <w:sz w:val="20"/>
                <w:szCs w:val="20"/>
              </w:rPr>
            </w:pPr>
            <w:r w:rsidRPr="00287C21">
              <w:rPr>
                <w:rFonts w:ascii="Times New Roman" w:hAnsi="Times New Roman" w:cs="Times New Roman"/>
                <w:b/>
                <w:bCs/>
                <w:color w:val="000000"/>
                <w:sz w:val="20"/>
                <w:szCs w:val="20"/>
              </w:rPr>
              <w:t>4.</w:t>
            </w:r>
            <w:r w:rsidR="005562D8" w:rsidRPr="00287C21">
              <w:rPr>
                <w:rFonts w:ascii="Times New Roman" w:hAnsi="Times New Roman" w:cs="Times New Roman"/>
                <w:b/>
                <w:bCs/>
                <w:color w:val="000000"/>
                <w:sz w:val="20"/>
                <w:szCs w:val="20"/>
              </w:rPr>
              <w:t>4.1.</w:t>
            </w:r>
            <w:r w:rsidR="005562D8" w:rsidRPr="005562D8">
              <w:rPr>
                <w:rFonts w:ascii="Times New Roman" w:hAnsi="Times New Roman" w:cs="Times New Roman"/>
                <w:bCs/>
                <w:color w:val="000000"/>
                <w:sz w:val="20"/>
                <w:szCs w:val="20"/>
              </w:rPr>
              <w:t xml:space="preserve"> Onaylanmış İl Brifing Raporu, </w:t>
            </w:r>
            <w:proofErr w:type="spellStart"/>
            <w:r w:rsidR="005562D8" w:rsidRPr="005562D8">
              <w:rPr>
                <w:rFonts w:ascii="Times New Roman" w:hAnsi="Times New Roman" w:cs="Times New Roman"/>
                <w:bCs/>
                <w:color w:val="000000"/>
                <w:sz w:val="20"/>
                <w:szCs w:val="20"/>
              </w:rPr>
              <w:t>İPK'ya</w:t>
            </w:r>
            <w:proofErr w:type="spellEnd"/>
            <w:r w:rsidR="005562D8" w:rsidRPr="005562D8">
              <w:rPr>
                <w:rFonts w:ascii="Times New Roman" w:hAnsi="Times New Roman" w:cs="Times New Roman"/>
                <w:bCs/>
                <w:color w:val="000000"/>
                <w:sz w:val="20"/>
                <w:szCs w:val="20"/>
              </w:rPr>
              <w:t xml:space="preserve"> gönderir.</w:t>
            </w:r>
          </w:p>
        </w:tc>
        <w:tc>
          <w:tcPr>
            <w:tcW w:w="2973" w:type="dxa"/>
            <w:tcBorders>
              <w:top w:val="single" w:sz="4" w:space="0" w:color="auto"/>
              <w:left w:val="nil"/>
              <w:bottom w:val="single" w:sz="4" w:space="0" w:color="auto"/>
              <w:right w:val="single" w:sz="4" w:space="0" w:color="auto"/>
            </w:tcBorders>
            <w:shd w:val="clear" w:color="auto" w:fill="auto"/>
            <w:vAlign w:val="center"/>
            <w:hideMark/>
          </w:tcPr>
          <w:p w:rsidR="00181CC7" w:rsidRPr="005562D8" w:rsidRDefault="005562D8">
            <w:pPr>
              <w:rPr>
                <w:rFonts w:ascii="Times New Roman" w:hAnsi="Times New Roman" w:cs="Times New Roman"/>
                <w:b/>
                <w:bCs/>
                <w:color w:val="000000"/>
                <w:sz w:val="20"/>
                <w:szCs w:val="20"/>
              </w:rPr>
            </w:pPr>
            <w:r w:rsidRPr="005562D8">
              <w:rPr>
                <w:rFonts w:ascii="Times New Roman" w:hAnsi="Times New Roman" w:cs="Times New Roman"/>
                <w:b/>
                <w:bCs/>
                <w:color w:val="000000"/>
                <w:sz w:val="20"/>
                <w:szCs w:val="20"/>
              </w:rPr>
              <w:t>SP Şubesi/Şube sorumlusu</w:t>
            </w:r>
          </w:p>
        </w:tc>
        <w:tc>
          <w:tcPr>
            <w:tcW w:w="2988"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pPr>
              <w:rPr>
                <w:rFonts w:ascii="Times New Roman" w:hAnsi="Times New Roman" w:cs="Times New Roman"/>
                <w:color w:val="000000"/>
                <w:sz w:val="20"/>
                <w:szCs w:val="20"/>
              </w:rPr>
            </w:pPr>
            <w:r w:rsidRPr="005562D8">
              <w:rPr>
                <w:rFonts w:ascii="Times New Roman" w:hAnsi="Times New Roman" w:cs="Times New Roman"/>
                <w:color w:val="000000"/>
                <w:sz w:val="20"/>
                <w:szCs w:val="20"/>
              </w:rPr>
              <w:t>İl Brifing Raporu</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181CC7" w:rsidRPr="005562D8" w:rsidRDefault="005562D8" w:rsidP="00BE39BF">
            <w:pPr>
              <w:spacing w:after="0" w:line="240" w:lineRule="auto"/>
              <w:rPr>
                <w:rFonts w:ascii="Times New Roman" w:eastAsia="Times New Roman" w:hAnsi="Times New Roman" w:cs="Times New Roman"/>
                <w:color w:val="000000"/>
                <w:sz w:val="20"/>
                <w:szCs w:val="20"/>
                <w:lang w:eastAsia="tr-TR"/>
              </w:rPr>
            </w:pPr>
            <w:r w:rsidRPr="005562D8">
              <w:rPr>
                <w:rFonts w:ascii="Times New Roman" w:eastAsia="Times New Roman" w:hAnsi="Times New Roman" w:cs="Times New Roman"/>
                <w:color w:val="000000"/>
                <w:sz w:val="20"/>
                <w:szCs w:val="20"/>
                <w:lang w:eastAsia="tr-TR"/>
              </w:rPr>
              <w:t>1 Gün</w:t>
            </w:r>
          </w:p>
        </w:tc>
      </w:tr>
      <w:tr w:rsidR="00B70BED" w:rsidRPr="00BE39BF" w:rsidTr="00B70BED">
        <w:trPr>
          <w:trHeight w:val="1166"/>
        </w:trPr>
        <w:tc>
          <w:tcPr>
            <w:tcW w:w="3123" w:type="dxa"/>
            <w:tcBorders>
              <w:left w:val="single" w:sz="4" w:space="0" w:color="auto"/>
              <w:bottom w:val="single" w:sz="4" w:space="0" w:color="auto"/>
              <w:right w:val="single" w:sz="4" w:space="0" w:color="auto"/>
            </w:tcBorders>
            <w:shd w:val="clear" w:color="auto" w:fill="auto"/>
          </w:tcPr>
          <w:p w:rsidR="00B70BED" w:rsidRDefault="00B70BED" w:rsidP="00BE39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İlgili Formlar/</w:t>
            </w:r>
          </w:p>
          <w:p w:rsidR="00B70BED" w:rsidRPr="005562D8" w:rsidRDefault="00B70BED" w:rsidP="00BE39B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Belgeler</w:t>
            </w:r>
          </w:p>
        </w:tc>
        <w:tc>
          <w:tcPr>
            <w:tcW w:w="7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0BED" w:rsidRPr="00F23B8B" w:rsidRDefault="00B70BED" w:rsidP="00BE39BF">
            <w:pPr>
              <w:spacing w:after="0" w:line="240" w:lineRule="auto"/>
              <w:rPr>
                <w:rFonts w:ascii="Times New Roman" w:eastAsia="Times New Roman" w:hAnsi="Times New Roman" w:cs="Times New Roman"/>
                <w:b/>
                <w:color w:val="000000"/>
                <w:sz w:val="20"/>
                <w:szCs w:val="20"/>
                <w:lang w:eastAsia="tr-TR"/>
              </w:rPr>
            </w:pPr>
            <w:r w:rsidRPr="00F23B8B">
              <w:rPr>
                <w:rFonts w:ascii="Times New Roman" w:eastAsia="Times New Roman" w:hAnsi="Times New Roman" w:cs="Times New Roman"/>
                <w:b/>
                <w:color w:val="000000"/>
                <w:sz w:val="20"/>
                <w:szCs w:val="20"/>
                <w:lang w:eastAsia="tr-TR"/>
              </w:rPr>
              <w:t>İl Brifing Raporu tabloları</w:t>
            </w:r>
          </w:p>
          <w:p w:rsidR="00B70BED" w:rsidRPr="00F23B8B" w:rsidRDefault="00B70BED" w:rsidP="00BE39BF">
            <w:pPr>
              <w:spacing w:after="0" w:line="240" w:lineRule="auto"/>
              <w:rPr>
                <w:rFonts w:ascii="Times New Roman" w:eastAsia="Times New Roman" w:hAnsi="Times New Roman" w:cs="Times New Roman"/>
                <w:b/>
                <w:color w:val="000000"/>
                <w:sz w:val="20"/>
                <w:szCs w:val="20"/>
                <w:lang w:eastAsia="tr-TR"/>
              </w:rPr>
            </w:pPr>
            <w:r w:rsidRPr="00F23B8B">
              <w:rPr>
                <w:rFonts w:ascii="Times New Roman" w:eastAsia="Times New Roman" w:hAnsi="Times New Roman" w:cs="Times New Roman"/>
                <w:b/>
                <w:color w:val="000000"/>
                <w:sz w:val="20"/>
                <w:szCs w:val="20"/>
                <w:lang w:eastAsia="tr-TR"/>
              </w:rPr>
              <w:t>Valilik yazısı ve eki formları</w:t>
            </w:r>
          </w:p>
          <w:p w:rsidR="00B70BED" w:rsidRPr="00F23B8B" w:rsidRDefault="00B70BED" w:rsidP="00BE39BF">
            <w:pPr>
              <w:spacing w:after="0" w:line="240" w:lineRule="auto"/>
              <w:rPr>
                <w:rFonts w:ascii="Times New Roman" w:eastAsia="Times New Roman" w:hAnsi="Times New Roman" w:cs="Times New Roman"/>
                <w:b/>
                <w:bCs/>
                <w:color w:val="000000"/>
                <w:sz w:val="20"/>
                <w:szCs w:val="20"/>
                <w:lang w:eastAsia="tr-TR"/>
              </w:rPr>
            </w:pPr>
            <w:r w:rsidRPr="00F23B8B">
              <w:rPr>
                <w:rFonts w:ascii="Times New Roman" w:eastAsia="Times New Roman" w:hAnsi="Times New Roman" w:cs="Times New Roman"/>
                <w:b/>
                <w:color w:val="000000"/>
                <w:sz w:val="20"/>
                <w:szCs w:val="20"/>
                <w:lang w:eastAsia="tr-TR"/>
              </w:rPr>
              <w:t>İl Brifing Raporu</w:t>
            </w:r>
          </w:p>
          <w:p w:rsidR="00B70BED" w:rsidRPr="005562D8" w:rsidRDefault="00B70BED">
            <w:pPr>
              <w:rPr>
                <w:rFonts w:ascii="Times New Roman" w:eastAsia="Times New Roman" w:hAnsi="Times New Roman" w:cs="Times New Roman"/>
                <w:b/>
                <w:bCs/>
                <w:color w:val="000000"/>
                <w:sz w:val="20"/>
                <w:szCs w:val="20"/>
                <w:lang w:eastAsia="tr-TR"/>
              </w:rPr>
            </w:pPr>
          </w:p>
          <w:p w:rsidR="00B70BED" w:rsidRPr="005562D8" w:rsidRDefault="00B70BED" w:rsidP="00D67252">
            <w:pPr>
              <w:spacing w:after="0" w:line="240" w:lineRule="auto"/>
              <w:rPr>
                <w:rFonts w:ascii="Times New Roman" w:eastAsia="Times New Roman" w:hAnsi="Times New Roman" w:cs="Times New Roman"/>
                <w:b/>
                <w:bCs/>
                <w:color w:val="000000"/>
                <w:sz w:val="20"/>
                <w:szCs w:val="20"/>
                <w:lang w:eastAsia="tr-TR"/>
              </w:rPr>
            </w:pPr>
          </w:p>
        </w:tc>
      </w:tr>
    </w:tbl>
    <w:p w:rsidR="005D5872" w:rsidRDefault="005D5872">
      <w:bookmarkStart w:id="0" w:name="_GoBack"/>
      <w:bookmarkEnd w:id="0"/>
    </w:p>
    <w:sectPr w:rsidR="005D5872" w:rsidSect="001155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20" w:rsidRDefault="00D10620" w:rsidP="00BE39BF">
      <w:pPr>
        <w:spacing w:after="0" w:line="240" w:lineRule="auto"/>
      </w:pPr>
      <w:r>
        <w:separator/>
      </w:r>
    </w:p>
  </w:endnote>
  <w:endnote w:type="continuationSeparator" w:id="0">
    <w:p w:rsidR="00D10620" w:rsidRDefault="00D10620"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90" w:type="dxa"/>
      <w:tblInd w:w="-601" w:type="dxa"/>
      <w:tblLook w:val="04A0" w:firstRow="1" w:lastRow="0" w:firstColumn="1" w:lastColumn="0" w:noHBand="0" w:noVBand="1"/>
    </w:tblPr>
    <w:tblGrid>
      <w:gridCol w:w="2904"/>
      <w:gridCol w:w="2625"/>
      <w:gridCol w:w="2268"/>
      <w:gridCol w:w="2693"/>
    </w:tblGrid>
    <w:tr w:rsidR="00CA1C4E" w:rsidTr="00D67252">
      <w:trPr>
        <w:trHeight w:val="1266"/>
      </w:trPr>
      <w:tc>
        <w:tcPr>
          <w:tcW w:w="2904" w:type="dxa"/>
        </w:tcPr>
        <w:p w:rsidR="00CA1C4E" w:rsidRPr="00CA1C4E" w:rsidRDefault="00CA1C4E" w:rsidP="00D67252">
          <w:pPr>
            <w:pStyle w:val="Altbilgi"/>
            <w:jc w:val="center"/>
            <w:rPr>
              <w:rFonts w:ascii="Times New Roman" w:hAnsi="Times New Roman" w:cs="Times New Roman"/>
              <w:b/>
              <w:sz w:val="20"/>
              <w:szCs w:val="20"/>
            </w:rPr>
          </w:pPr>
          <w:r w:rsidRPr="00CA1C4E">
            <w:rPr>
              <w:rFonts w:ascii="Times New Roman" w:hAnsi="Times New Roman" w:cs="Times New Roman"/>
              <w:b/>
              <w:sz w:val="20"/>
              <w:szCs w:val="20"/>
            </w:rPr>
            <w:t>H</w:t>
          </w:r>
          <w:r w:rsidR="00D67252">
            <w:rPr>
              <w:rFonts w:ascii="Times New Roman" w:hAnsi="Times New Roman" w:cs="Times New Roman"/>
              <w:b/>
              <w:sz w:val="20"/>
              <w:szCs w:val="20"/>
            </w:rPr>
            <w:t>azırlayan</w:t>
          </w:r>
        </w:p>
      </w:tc>
      <w:tc>
        <w:tcPr>
          <w:tcW w:w="2625" w:type="dxa"/>
        </w:tcPr>
        <w:p w:rsidR="00CA1C4E" w:rsidRPr="00CA1C4E" w:rsidRDefault="00CA1C4E" w:rsidP="00D67252">
          <w:pPr>
            <w:pStyle w:val="Altbilgi"/>
            <w:jc w:val="center"/>
            <w:rPr>
              <w:rFonts w:ascii="Times New Roman" w:hAnsi="Times New Roman" w:cs="Times New Roman"/>
              <w:b/>
              <w:sz w:val="20"/>
              <w:szCs w:val="20"/>
            </w:rPr>
          </w:pPr>
          <w:proofErr w:type="spellStart"/>
          <w:r w:rsidRPr="00CA1C4E">
            <w:rPr>
              <w:rFonts w:ascii="Times New Roman" w:hAnsi="Times New Roman" w:cs="Times New Roman"/>
              <w:b/>
              <w:sz w:val="20"/>
              <w:szCs w:val="20"/>
            </w:rPr>
            <w:t>İ</w:t>
          </w:r>
          <w:r w:rsidR="00D67252">
            <w:rPr>
              <w:rFonts w:ascii="Times New Roman" w:hAnsi="Times New Roman" w:cs="Times New Roman"/>
              <w:b/>
              <w:sz w:val="20"/>
              <w:szCs w:val="20"/>
            </w:rPr>
            <w:t>çerikYönünden</w:t>
          </w:r>
          <w:proofErr w:type="spellEnd"/>
          <w:r w:rsidR="00D67252">
            <w:rPr>
              <w:rFonts w:ascii="Times New Roman" w:hAnsi="Times New Roman" w:cs="Times New Roman"/>
              <w:b/>
              <w:sz w:val="20"/>
              <w:szCs w:val="20"/>
            </w:rPr>
            <w:t xml:space="preserve"> Kontrol Eden</w:t>
          </w:r>
        </w:p>
      </w:tc>
      <w:tc>
        <w:tcPr>
          <w:tcW w:w="2268" w:type="dxa"/>
        </w:tcPr>
        <w:p w:rsidR="00CA1C4E" w:rsidRPr="00CA1C4E" w:rsidRDefault="00D67252"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Sistem Yönünden Kontrol Eden</w:t>
          </w:r>
        </w:p>
      </w:tc>
      <w:tc>
        <w:tcPr>
          <w:tcW w:w="2693" w:type="dxa"/>
        </w:tcPr>
        <w:p w:rsidR="00CA1C4E" w:rsidRPr="00CA1C4E" w:rsidRDefault="00D67252" w:rsidP="00CA1C4E">
          <w:pPr>
            <w:pStyle w:val="Altbilgi"/>
            <w:jc w:val="center"/>
            <w:rPr>
              <w:rFonts w:ascii="Times New Roman" w:hAnsi="Times New Roman" w:cs="Times New Roman"/>
              <w:b/>
              <w:sz w:val="20"/>
              <w:szCs w:val="20"/>
            </w:rPr>
          </w:pPr>
          <w:r>
            <w:rPr>
              <w:rFonts w:ascii="Times New Roman" w:hAnsi="Times New Roman" w:cs="Times New Roman"/>
              <w:b/>
              <w:sz w:val="20"/>
              <w:szCs w:val="20"/>
            </w:rPr>
            <w:t>Onaylayan</w:t>
          </w:r>
        </w:p>
      </w:tc>
    </w:tr>
  </w:tbl>
  <w:p w:rsidR="00CA1C4E" w:rsidRDefault="00CA1C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20" w:rsidRDefault="00D10620" w:rsidP="00BE39BF">
      <w:pPr>
        <w:spacing w:after="0" w:line="240" w:lineRule="auto"/>
      </w:pPr>
      <w:r>
        <w:separator/>
      </w:r>
    </w:p>
  </w:footnote>
  <w:footnote w:type="continuationSeparator" w:id="0">
    <w:p w:rsidR="00D10620" w:rsidRDefault="00D10620" w:rsidP="00BE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90" w:type="dxa"/>
      <w:tblInd w:w="-601" w:type="dxa"/>
      <w:tblLayout w:type="fixed"/>
      <w:tblLook w:val="04A0" w:firstRow="1" w:lastRow="0" w:firstColumn="1" w:lastColumn="0" w:noHBand="0" w:noVBand="1"/>
    </w:tblPr>
    <w:tblGrid>
      <w:gridCol w:w="1843"/>
      <w:gridCol w:w="5529"/>
      <w:gridCol w:w="1559"/>
      <w:gridCol w:w="283"/>
      <w:gridCol w:w="1276"/>
    </w:tblGrid>
    <w:tr w:rsidR="00011948" w:rsidRPr="00011948" w:rsidTr="00CA1C4E">
      <w:trPr>
        <w:trHeight w:val="45"/>
      </w:trPr>
      <w:tc>
        <w:tcPr>
          <w:tcW w:w="1843" w:type="dxa"/>
          <w:vMerge w:val="restart"/>
        </w:tcPr>
        <w:p w:rsidR="00011948" w:rsidRPr="00011948" w:rsidRDefault="00D67252" w:rsidP="00F6722C">
          <w:pPr>
            <w:pStyle w:val="stbilgi"/>
            <w:rPr>
              <w:sz w:val="20"/>
              <w:szCs w:val="20"/>
            </w:rPr>
          </w:pPr>
          <w:r>
            <w:rPr>
              <w:noProof/>
              <w:lang w:eastAsia="tr-TR"/>
            </w:rPr>
            <w:drawing>
              <wp:anchor distT="0" distB="0" distL="114300" distR="114300" simplePos="0" relativeHeight="251659264" behindDoc="1" locked="0" layoutInCell="1" allowOverlap="0" wp14:anchorId="74D1DE16" wp14:editId="3241DE57">
                <wp:simplePos x="0" y="0"/>
                <wp:positionH relativeFrom="column">
                  <wp:posOffset>89838</wp:posOffset>
                </wp:positionH>
                <wp:positionV relativeFrom="paragraph">
                  <wp:posOffset>23577</wp:posOffset>
                </wp:positionV>
                <wp:extent cx="845389" cy="845389"/>
                <wp:effectExtent l="0" t="0" r="0" b="0"/>
                <wp:wrapNone/>
                <wp:docPr id="1" name="Resim 1" descr="C:\Users\SONY\Documents\03_2009_Marmara Üniversitesi\logo\logo-rgb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03_2009_Marmara Üniversitesi\logo\logo-rgb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389" cy="845389"/>
                        </a:xfrm>
                        <a:prstGeom prst="rect">
                          <a:avLst/>
                        </a:prstGeom>
                        <a:noFill/>
                        <a:ln>
                          <a:noFill/>
                        </a:ln>
                      </pic:spPr>
                    </pic:pic>
                  </a:graphicData>
                </a:graphic>
              </wp:anchor>
            </w:drawing>
          </w:r>
        </w:p>
      </w:tc>
      <w:tc>
        <w:tcPr>
          <w:tcW w:w="5529" w:type="dxa"/>
          <w:vMerge w:val="restart"/>
          <w:tcBorders>
            <w:right w:val="single" w:sz="4" w:space="0" w:color="auto"/>
          </w:tcBorders>
        </w:tcPr>
        <w:p w:rsidR="00011948" w:rsidRDefault="00011948" w:rsidP="00011948">
          <w:pPr>
            <w:pStyle w:val="stbilgi"/>
            <w:jc w:val="center"/>
            <w:rPr>
              <w:b/>
              <w:sz w:val="40"/>
              <w:szCs w:val="20"/>
            </w:rPr>
          </w:pPr>
        </w:p>
        <w:p w:rsidR="00011948" w:rsidRPr="00011948" w:rsidRDefault="00D10620" w:rsidP="00011948">
          <w:pPr>
            <w:pStyle w:val="stbilgi"/>
            <w:jc w:val="center"/>
            <w:rPr>
              <w:b/>
              <w:sz w:val="40"/>
              <w:szCs w:val="20"/>
            </w:rPr>
          </w:pPr>
          <w:r>
            <w:rPr>
              <w:b/>
              <w:sz w:val="40"/>
              <w:szCs w:val="20"/>
            </w:rPr>
            <w:t>ÜNİVERSİTENİN İL BRİFİNG RAPORU PROSEDÜRÜ</w:t>
          </w:r>
        </w:p>
      </w:tc>
      <w:tc>
        <w:tcPr>
          <w:tcW w:w="1559" w:type="dxa"/>
          <w:tcBorders>
            <w:top w:val="single" w:sz="4" w:space="0" w:color="auto"/>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DOKÜMAN NO</w:t>
          </w:r>
        </w:p>
      </w:tc>
      <w:tc>
        <w:tcPr>
          <w:tcW w:w="283" w:type="dxa"/>
          <w:tcBorders>
            <w:top w:val="single" w:sz="4" w:space="0" w:color="auto"/>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single" w:sz="4" w:space="0" w:color="auto"/>
            <w:left w:val="nil"/>
            <w:bottom w:val="nil"/>
            <w:right w:val="single" w:sz="4" w:space="0" w:color="auto"/>
          </w:tcBorders>
        </w:tcPr>
        <w:p w:rsidR="00011948" w:rsidRPr="00011948" w:rsidRDefault="00011948" w:rsidP="00F6722C">
          <w:pPr>
            <w:pStyle w:val="stbilgi"/>
            <w:rPr>
              <w:sz w:val="20"/>
              <w:szCs w:val="20"/>
            </w:rPr>
          </w:pPr>
          <w:r>
            <w:rPr>
              <w:sz w:val="20"/>
              <w:szCs w:val="20"/>
            </w:rPr>
            <w:t>PR-</w:t>
          </w:r>
        </w:p>
      </w:tc>
    </w:tr>
    <w:tr w:rsidR="00011948" w:rsidRPr="00011948" w:rsidTr="00CA1C4E">
      <w:trPr>
        <w:trHeight w:val="45"/>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YAYIN TARİHİ</w:t>
          </w:r>
        </w:p>
      </w:tc>
      <w:tc>
        <w:tcPr>
          <w:tcW w:w="283" w:type="dxa"/>
          <w:tcBorders>
            <w:top w:val="nil"/>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nil"/>
            <w:right w:val="single" w:sz="4" w:space="0" w:color="auto"/>
          </w:tcBorders>
        </w:tcPr>
        <w:p w:rsidR="00011948" w:rsidRPr="00011948" w:rsidRDefault="00011948" w:rsidP="00F6722C">
          <w:pPr>
            <w:pStyle w:val="stbilgi"/>
            <w:rPr>
              <w:sz w:val="20"/>
              <w:szCs w:val="20"/>
            </w:rPr>
          </w:pPr>
        </w:p>
      </w:tc>
    </w:tr>
    <w:tr w:rsidR="00011948" w:rsidRPr="00011948" w:rsidTr="00CA1C4E">
      <w:trPr>
        <w:trHeight w:val="45"/>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REVİZYON TARİHİ</w:t>
          </w:r>
        </w:p>
      </w:tc>
      <w:tc>
        <w:tcPr>
          <w:tcW w:w="283" w:type="dxa"/>
          <w:tcBorders>
            <w:top w:val="nil"/>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nil"/>
            <w:right w:val="single" w:sz="4" w:space="0" w:color="auto"/>
          </w:tcBorders>
        </w:tcPr>
        <w:p w:rsidR="00011948" w:rsidRPr="00011948" w:rsidRDefault="00011948" w:rsidP="00F6722C">
          <w:pPr>
            <w:pStyle w:val="stbilgi"/>
            <w:rPr>
              <w:sz w:val="20"/>
              <w:szCs w:val="20"/>
            </w:rPr>
          </w:pPr>
        </w:p>
      </w:tc>
    </w:tr>
    <w:tr w:rsidR="00011948" w:rsidRPr="00011948" w:rsidTr="00CA1C4E">
      <w:trPr>
        <w:trHeight w:val="45"/>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nil"/>
            <w:right w:val="nil"/>
          </w:tcBorders>
        </w:tcPr>
        <w:p w:rsidR="00011948" w:rsidRPr="00011948" w:rsidRDefault="00011948" w:rsidP="00F6722C">
          <w:pPr>
            <w:pStyle w:val="stbilgi"/>
            <w:rPr>
              <w:sz w:val="18"/>
              <w:szCs w:val="18"/>
            </w:rPr>
          </w:pPr>
          <w:r w:rsidRPr="00011948">
            <w:rPr>
              <w:sz w:val="18"/>
              <w:szCs w:val="18"/>
            </w:rPr>
            <w:t>REVİZYON NO</w:t>
          </w:r>
        </w:p>
      </w:tc>
      <w:tc>
        <w:tcPr>
          <w:tcW w:w="283" w:type="dxa"/>
          <w:tcBorders>
            <w:top w:val="nil"/>
            <w:left w:val="nil"/>
            <w:bottom w:val="nil"/>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nil"/>
            <w:right w:val="single" w:sz="4" w:space="0" w:color="auto"/>
          </w:tcBorders>
        </w:tcPr>
        <w:p w:rsidR="00011948" w:rsidRPr="00011948" w:rsidRDefault="00011948" w:rsidP="00F6722C">
          <w:pPr>
            <w:pStyle w:val="stbilgi"/>
            <w:rPr>
              <w:sz w:val="20"/>
              <w:szCs w:val="20"/>
            </w:rPr>
          </w:pPr>
        </w:p>
      </w:tc>
    </w:tr>
    <w:tr w:rsidR="00011948" w:rsidRPr="00011948" w:rsidTr="00CA1C4E">
      <w:trPr>
        <w:trHeight w:val="400"/>
      </w:trPr>
      <w:tc>
        <w:tcPr>
          <w:tcW w:w="1843" w:type="dxa"/>
          <w:vMerge/>
        </w:tcPr>
        <w:p w:rsidR="00011948" w:rsidRPr="00011948" w:rsidRDefault="00011948" w:rsidP="00F6722C">
          <w:pPr>
            <w:pStyle w:val="stbilgi"/>
            <w:rPr>
              <w:sz w:val="20"/>
              <w:szCs w:val="20"/>
            </w:rPr>
          </w:pPr>
        </w:p>
      </w:tc>
      <w:tc>
        <w:tcPr>
          <w:tcW w:w="5529" w:type="dxa"/>
          <w:vMerge/>
          <w:tcBorders>
            <w:right w:val="single" w:sz="4" w:space="0" w:color="auto"/>
          </w:tcBorders>
        </w:tcPr>
        <w:p w:rsidR="00011948" w:rsidRPr="00011948" w:rsidRDefault="00011948" w:rsidP="00F6722C">
          <w:pPr>
            <w:pStyle w:val="stbilgi"/>
            <w:rPr>
              <w:sz w:val="20"/>
              <w:szCs w:val="20"/>
            </w:rPr>
          </w:pPr>
        </w:p>
      </w:tc>
      <w:tc>
        <w:tcPr>
          <w:tcW w:w="1559" w:type="dxa"/>
          <w:tcBorders>
            <w:top w:val="nil"/>
            <w:left w:val="single" w:sz="4" w:space="0" w:color="auto"/>
            <w:bottom w:val="single" w:sz="4" w:space="0" w:color="auto"/>
            <w:right w:val="nil"/>
          </w:tcBorders>
        </w:tcPr>
        <w:p w:rsidR="00011948" w:rsidRPr="00011948" w:rsidRDefault="00011948" w:rsidP="00F6722C">
          <w:pPr>
            <w:pStyle w:val="stbilgi"/>
            <w:rPr>
              <w:sz w:val="18"/>
              <w:szCs w:val="18"/>
            </w:rPr>
          </w:pPr>
          <w:r w:rsidRPr="00011948">
            <w:rPr>
              <w:sz w:val="18"/>
              <w:szCs w:val="18"/>
            </w:rPr>
            <w:t>SAYFA NO</w:t>
          </w:r>
        </w:p>
      </w:tc>
      <w:tc>
        <w:tcPr>
          <w:tcW w:w="283" w:type="dxa"/>
          <w:tcBorders>
            <w:top w:val="nil"/>
            <w:left w:val="nil"/>
            <w:bottom w:val="single" w:sz="4" w:space="0" w:color="auto"/>
            <w:right w:val="nil"/>
          </w:tcBorders>
        </w:tcPr>
        <w:p w:rsidR="00011948" w:rsidRPr="00011948" w:rsidRDefault="00CA1C4E" w:rsidP="00F6722C">
          <w:pPr>
            <w:pStyle w:val="stbilgi"/>
            <w:rPr>
              <w:sz w:val="20"/>
              <w:szCs w:val="20"/>
            </w:rPr>
          </w:pPr>
          <w:r>
            <w:rPr>
              <w:sz w:val="20"/>
              <w:szCs w:val="20"/>
            </w:rPr>
            <w:t>:</w:t>
          </w:r>
        </w:p>
      </w:tc>
      <w:tc>
        <w:tcPr>
          <w:tcW w:w="1276" w:type="dxa"/>
          <w:tcBorders>
            <w:top w:val="nil"/>
            <w:left w:val="nil"/>
            <w:bottom w:val="single" w:sz="4" w:space="0" w:color="auto"/>
            <w:right w:val="single" w:sz="4" w:space="0" w:color="auto"/>
          </w:tcBorders>
        </w:tcPr>
        <w:p w:rsidR="00011948" w:rsidRPr="00011948" w:rsidRDefault="00F7107A" w:rsidP="00F6722C">
          <w:pPr>
            <w:pStyle w:val="stbilgi"/>
            <w:rPr>
              <w:sz w:val="20"/>
              <w:szCs w:val="20"/>
            </w:rPr>
          </w:pPr>
          <w:r>
            <w:rPr>
              <w:sz w:val="20"/>
              <w:szCs w:val="20"/>
            </w:rPr>
            <w:fldChar w:fldCharType="begin"/>
          </w:r>
          <w:r w:rsidR="007D758B">
            <w:rPr>
              <w:sz w:val="20"/>
              <w:szCs w:val="20"/>
            </w:rPr>
            <w:instrText xml:space="preserve"> PAGE  \* Arabic  \* MERGEFORMAT </w:instrText>
          </w:r>
          <w:r>
            <w:rPr>
              <w:sz w:val="20"/>
              <w:szCs w:val="20"/>
            </w:rPr>
            <w:fldChar w:fldCharType="separate"/>
          </w:r>
          <w:r w:rsidR="00545B96">
            <w:rPr>
              <w:noProof/>
              <w:sz w:val="20"/>
              <w:szCs w:val="20"/>
            </w:rPr>
            <w:t>2</w:t>
          </w:r>
          <w:r>
            <w:rPr>
              <w:sz w:val="20"/>
              <w:szCs w:val="20"/>
            </w:rPr>
            <w:fldChar w:fldCharType="end"/>
          </w:r>
          <w:r w:rsidR="007D758B">
            <w:rPr>
              <w:sz w:val="20"/>
              <w:szCs w:val="20"/>
            </w:rPr>
            <w:t>/</w:t>
          </w:r>
          <w:fldSimple w:instr=" NUMPAGES  \* Arabic  \* MERGEFORMAT ">
            <w:r w:rsidR="00545B96" w:rsidRPr="00545B96">
              <w:rPr>
                <w:noProof/>
                <w:sz w:val="20"/>
                <w:szCs w:val="20"/>
              </w:rPr>
              <w:t>3</w:t>
            </w:r>
          </w:fldSimple>
        </w:p>
      </w:tc>
    </w:tr>
  </w:tbl>
  <w:p w:rsidR="001155B0" w:rsidRPr="00011948" w:rsidRDefault="001155B0" w:rsidP="00011948">
    <w:pPr>
      <w:pStyle w:val="stbilgi"/>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223E72"/>
    <w:rsid w:val="00011948"/>
    <w:rsid w:val="00041C46"/>
    <w:rsid w:val="000D2AF0"/>
    <w:rsid w:val="001155B0"/>
    <w:rsid w:val="00181CC7"/>
    <w:rsid w:val="001B338F"/>
    <w:rsid w:val="002046C0"/>
    <w:rsid w:val="00223E72"/>
    <w:rsid w:val="00287C21"/>
    <w:rsid w:val="003851C7"/>
    <w:rsid w:val="004B60F8"/>
    <w:rsid w:val="00514462"/>
    <w:rsid w:val="00542513"/>
    <w:rsid w:val="00545B96"/>
    <w:rsid w:val="005562D8"/>
    <w:rsid w:val="005D34D8"/>
    <w:rsid w:val="005D5872"/>
    <w:rsid w:val="006657F8"/>
    <w:rsid w:val="0074301F"/>
    <w:rsid w:val="007D758B"/>
    <w:rsid w:val="0091652F"/>
    <w:rsid w:val="009510B9"/>
    <w:rsid w:val="00A860AB"/>
    <w:rsid w:val="00B70BED"/>
    <w:rsid w:val="00BE39BF"/>
    <w:rsid w:val="00CA1C4E"/>
    <w:rsid w:val="00D10620"/>
    <w:rsid w:val="00D369F8"/>
    <w:rsid w:val="00D67252"/>
    <w:rsid w:val="00E55737"/>
    <w:rsid w:val="00ED289B"/>
    <w:rsid w:val="00F23B8B"/>
    <w:rsid w:val="00F710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0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39BF"/>
  </w:style>
  <w:style w:type="paragraph" w:styleId="Altbilgi">
    <w:name w:val="footer"/>
    <w:basedOn w:val="Normal"/>
    <w:link w:val="AltbilgiChar"/>
    <w:uiPriority w:val="99"/>
    <w:unhideWhenUsed/>
    <w:rsid w:val="00BE39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0584">
      <w:bodyDiv w:val="1"/>
      <w:marLeft w:val="0"/>
      <w:marRight w:val="0"/>
      <w:marTop w:val="0"/>
      <w:marBottom w:val="0"/>
      <w:divBdr>
        <w:top w:val="none" w:sz="0" w:space="0" w:color="auto"/>
        <w:left w:val="none" w:sz="0" w:space="0" w:color="auto"/>
        <w:bottom w:val="none" w:sz="0" w:space="0" w:color="auto"/>
        <w:right w:val="none" w:sz="0" w:space="0" w:color="auto"/>
      </w:divBdr>
    </w:div>
    <w:div w:id="188488713">
      <w:bodyDiv w:val="1"/>
      <w:marLeft w:val="0"/>
      <w:marRight w:val="0"/>
      <w:marTop w:val="0"/>
      <w:marBottom w:val="0"/>
      <w:divBdr>
        <w:top w:val="none" w:sz="0" w:space="0" w:color="auto"/>
        <w:left w:val="none" w:sz="0" w:space="0" w:color="auto"/>
        <w:bottom w:val="none" w:sz="0" w:space="0" w:color="auto"/>
        <w:right w:val="none" w:sz="0" w:space="0" w:color="auto"/>
      </w:divBdr>
    </w:div>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690451148">
      <w:bodyDiv w:val="1"/>
      <w:marLeft w:val="0"/>
      <w:marRight w:val="0"/>
      <w:marTop w:val="0"/>
      <w:marBottom w:val="0"/>
      <w:divBdr>
        <w:top w:val="none" w:sz="0" w:space="0" w:color="auto"/>
        <w:left w:val="none" w:sz="0" w:space="0" w:color="auto"/>
        <w:bottom w:val="none" w:sz="0" w:space="0" w:color="auto"/>
        <w:right w:val="none" w:sz="0" w:space="0" w:color="auto"/>
      </w:divBdr>
    </w:div>
    <w:div w:id="907569942">
      <w:bodyDiv w:val="1"/>
      <w:marLeft w:val="0"/>
      <w:marRight w:val="0"/>
      <w:marTop w:val="0"/>
      <w:marBottom w:val="0"/>
      <w:divBdr>
        <w:top w:val="none" w:sz="0" w:space="0" w:color="auto"/>
        <w:left w:val="none" w:sz="0" w:space="0" w:color="auto"/>
        <w:bottom w:val="none" w:sz="0" w:space="0" w:color="auto"/>
        <w:right w:val="none" w:sz="0" w:space="0" w:color="auto"/>
      </w:divBdr>
    </w:div>
    <w:div w:id="1224560137">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441486636">
      <w:bodyDiv w:val="1"/>
      <w:marLeft w:val="0"/>
      <w:marRight w:val="0"/>
      <w:marTop w:val="0"/>
      <w:marBottom w:val="0"/>
      <w:divBdr>
        <w:top w:val="none" w:sz="0" w:space="0" w:color="auto"/>
        <w:left w:val="none" w:sz="0" w:space="0" w:color="auto"/>
        <w:bottom w:val="none" w:sz="0" w:space="0" w:color="auto"/>
        <w:right w:val="none" w:sz="0" w:space="0" w:color="auto"/>
      </w:divBdr>
    </w:div>
    <w:div w:id="1681813394">
      <w:bodyDiv w:val="1"/>
      <w:marLeft w:val="0"/>
      <w:marRight w:val="0"/>
      <w:marTop w:val="0"/>
      <w:marBottom w:val="0"/>
      <w:divBdr>
        <w:top w:val="none" w:sz="0" w:space="0" w:color="auto"/>
        <w:left w:val="none" w:sz="0" w:space="0" w:color="auto"/>
        <w:bottom w:val="none" w:sz="0" w:space="0" w:color="auto"/>
        <w:right w:val="none" w:sz="0" w:space="0" w:color="auto"/>
      </w:divBdr>
    </w:div>
    <w:div w:id="1780955748">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 w:id="2046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Temp\Prosed&#252;r%20&#350;ablon-2.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9CF6D-360C-4D50-8CFD-F682CE6F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Prosedür Şablon-2</Template>
  <TotalTime>40</TotalTime>
  <Pages>3</Pages>
  <Words>488</Words>
  <Characters>2783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Cigdem Gul</cp:lastModifiedBy>
  <cp:revision>15</cp:revision>
  <cp:lastPrinted>2014-12-08T12:13:00Z</cp:lastPrinted>
  <dcterms:created xsi:type="dcterms:W3CDTF">2014-12-06T23:18:00Z</dcterms:created>
  <dcterms:modified xsi:type="dcterms:W3CDTF">2014-12-08T12:14:00Z</dcterms:modified>
</cp:coreProperties>
</file>